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32" w:type="dxa"/>
        <w:jc w:val="left"/>
        <w:tblInd w:w="57" w:type="dxa"/>
        <w:tblLayout w:type="fixed"/>
        <w:tblCellMar>
          <w:top w:w="0" w:type="dxa"/>
          <w:left w:w="57" w:type="dxa"/>
          <w:bottom w:w="0" w:type="dxa"/>
          <w:right w:w="57" w:type="dxa"/>
        </w:tblCellMar>
        <w:tblLook w:noVBand="0" w:val="00a0" w:noHBand="0" w:lastColumn="0" w:firstColumn="1" w:lastRow="0" w:firstRow="1"/>
      </w:tblPr>
      <w:tblGrid>
        <w:gridCol w:w="2434"/>
        <w:gridCol w:w="3236"/>
        <w:gridCol w:w="994"/>
        <w:gridCol w:w="3967"/>
      </w:tblGrid>
      <w:tr>
        <w:trPr>
          <w:trHeight w:val="170" w:hRule="atLeast"/>
          <w:cantSplit w:val="true"/>
        </w:trPr>
        <w:tc>
          <w:tcPr>
            <w:tcW w:w="2434" w:type="dxa"/>
            <w:tcBorders>
              <w:top w:val="single" w:sz="8" w:space="0" w:color="000000"/>
              <w:left w:val="single" w:sz="8" w:space="0" w:color="000000"/>
              <w:bottom w:val="single" w:sz="4" w:space="0" w:color="000000"/>
              <w:right w:val="single" w:sz="4" w:space="0" w:color="000000"/>
            </w:tcBorders>
            <w:shd w:color="auto" w:fill="DEEAF6" w:val="clear"/>
            <w:vAlign w:val="center"/>
          </w:tcPr>
          <w:p>
            <w:pPr>
              <w:pStyle w:val="Normal"/>
              <w:widowControl w:val="false"/>
              <w:spacing w:before="20" w:after="20"/>
              <w:ind w:right="-428" w:hanging="0"/>
              <w:jc w:val="both"/>
              <w:rPr>
                <w:rFonts w:ascii="Arial" w:hAnsi="Arial" w:cs="Arial"/>
                <w:b/>
                <w:b/>
                <w:bCs/>
                <w:sz w:val="20"/>
                <w:szCs w:val="20"/>
                <w:lang w:eastAsia="tr-TR"/>
              </w:rPr>
            </w:pPr>
            <w:r>
              <w:rPr>
                <w:rFonts w:cs="Arial" w:ascii="Arial" w:hAnsi="Arial"/>
                <w:b/>
                <w:bCs/>
                <w:sz w:val="20"/>
                <w:szCs w:val="20"/>
                <w:lang w:eastAsia="tr-TR"/>
              </w:rPr>
              <w:t>YARIŞMA ADI</w:t>
            </w:r>
          </w:p>
        </w:tc>
        <w:tc>
          <w:tcPr>
            <w:tcW w:w="8197" w:type="dxa"/>
            <w:gridSpan w:val="3"/>
            <w:tcBorders>
              <w:top w:val="single" w:sz="8" w:space="0" w:color="000000"/>
              <w:left w:val="single" w:sz="4" w:space="0" w:color="000000"/>
              <w:bottom w:val="single" w:sz="4" w:space="0" w:color="000000"/>
              <w:right w:val="single" w:sz="8" w:space="0" w:color="000000"/>
            </w:tcBorders>
            <w:vAlign w:val="center"/>
          </w:tcPr>
          <w:p>
            <w:pPr>
              <w:pStyle w:val="Normal"/>
              <w:widowControl w:val="false"/>
              <w:snapToGrid w:val="false"/>
              <w:jc w:val="both"/>
              <w:rPr>
                <w:rFonts w:ascii="Arial" w:hAnsi="Arial" w:cs="Arial"/>
                <w:sz w:val="20"/>
                <w:szCs w:val="20"/>
                <w:lang w:eastAsia="tr-TR"/>
              </w:rPr>
            </w:pPr>
            <w:r>
              <w:rPr>
                <w:rFonts w:cs="Arial" w:ascii="Arial" w:hAnsi="Arial"/>
                <w:sz w:val="20"/>
                <w:szCs w:val="20"/>
                <w:lang w:eastAsia="tr-TR"/>
              </w:rPr>
              <w:t xml:space="preserve"> </w:t>
            </w:r>
            <w:r>
              <w:rPr>
                <w:rFonts w:cs="Arial" w:ascii="Arial" w:hAnsi="Arial"/>
                <w:sz w:val="20"/>
                <w:szCs w:val="20"/>
                <w:lang w:eastAsia="tr-TR"/>
              </w:rPr>
              <w:t>ÇANAKKALE 19 MAYIS GENÇLİK VE SPOR BAYRAMI ONLINE SATRANÇ TURNUVASI</w:t>
            </w:r>
          </w:p>
        </w:tc>
      </w:tr>
      <w:tr>
        <w:trPr>
          <w:trHeight w:val="170" w:hRule="atLeast"/>
          <w:cantSplit w:val="true"/>
        </w:trPr>
        <w:tc>
          <w:tcPr>
            <w:tcW w:w="2434" w:type="dxa"/>
            <w:tcBorders>
              <w:top w:val="single" w:sz="4" w:space="0" w:color="000000"/>
              <w:left w:val="single" w:sz="8" w:space="0" w:color="000000"/>
              <w:bottom w:val="single" w:sz="4" w:space="0" w:color="000000"/>
              <w:right w:val="single" w:sz="4" w:space="0" w:color="000000"/>
            </w:tcBorders>
            <w:shd w:color="auto" w:fill="DEEAF6" w:val="clear"/>
            <w:vAlign w:val="center"/>
          </w:tcPr>
          <w:p>
            <w:pPr>
              <w:pStyle w:val="Normal"/>
              <w:widowControl w:val="false"/>
              <w:spacing w:before="20" w:after="20"/>
              <w:ind w:right="-428" w:hanging="0"/>
              <w:jc w:val="both"/>
              <w:rPr>
                <w:rFonts w:ascii="Arial" w:hAnsi="Arial" w:cs="Arial"/>
                <w:b/>
                <w:b/>
                <w:bCs/>
                <w:sz w:val="20"/>
                <w:szCs w:val="20"/>
                <w:lang w:eastAsia="tr-TR"/>
              </w:rPr>
            </w:pPr>
            <w:r>
              <w:rPr>
                <w:rFonts w:cs="Arial" w:ascii="Arial" w:hAnsi="Arial"/>
                <w:b/>
                <w:bCs/>
                <w:sz w:val="20"/>
                <w:szCs w:val="20"/>
                <w:lang w:eastAsia="tr-TR"/>
              </w:rPr>
              <w:t>BAŞLAMA-BİTİŞ TARİHİ</w:t>
            </w:r>
          </w:p>
        </w:tc>
        <w:tc>
          <w:tcPr>
            <w:tcW w:w="3236"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8" w:after="0"/>
              <w:ind w:left="0" w:hanging="0"/>
              <w:rPr>
                <w:sz w:val="20"/>
                <w:szCs w:val="20"/>
              </w:rPr>
            </w:pPr>
            <w:r>
              <w:rPr>
                <w:rFonts w:eastAsia="Times New Roman" w:cs="Arial"/>
                <w:b/>
                <w:color w:val="auto"/>
                <w:kern w:val="0"/>
                <w:sz w:val="20"/>
                <w:szCs w:val="20"/>
                <w:lang w:val="tr-TR" w:eastAsia="tr-TR" w:bidi="ar-SA"/>
              </w:rPr>
              <w:t>17</w:t>
            </w:r>
            <w:r>
              <w:rPr>
                <w:b/>
                <w:sz w:val="20"/>
                <w:szCs w:val="20"/>
              </w:rPr>
              <w:t>.05.2021</w:t>
            </w:r>
            <w:r>
              <w:rPr>
                <w:sz w:val="20"/>
                <w:szCs w:val="20"/>
              </w:rPr>
              <w:t xml:space="preserve"> </w:t>
            </w:r>
          </w:p>
          <w:p>
            <w:pPr>
              <w:pStyle w:val="TableParagraph"/>
              <w:widowControl w:val="false"/>
              <w:overflowPunct w:val="false"/>
              <w:spacing w:before="58" w:after="0"/>
              <w:ind w:left="0" w:hanging="0"/>
              <w:rPr>
                <w:sz w:val="20"/>
                <w:szCs w:val="20"/>
              </w:rPr>
            </w:pPr>
            <w:r>
              <w:rPr>
                <w:b/>
                <w:sz w:val="20"/>
                <w:szCs w:val="20"/>
              </w:rPr>
              <w:t>19</w:t>
            </w:r>
            <w:r>
              <w:rPr>
                <w:b/>
                <w:sz w:val="20"/>
                <w:szCs w:val="20"/>
              </w:rPr>
              <w:t>.05.2021</w:t>
            </w:r>
          </w:p>
        </w:tc>
        <w:tc>
          <w:tcPr>
            <w:tcW w:w="994" w:type="dxa"/>
            <w:tcBorders>
              <w:top w:val="single" w:sz="4" w:space="0" w:color="000000"/>
              <w:left w:val="single" w:sz="4" w:space="0" w:color="000000"/>
              <w:bottom w:val="single" w:sz="4" w:space="0" w:color="000000"/>
              <w:right w:val="single" w:sz="4" w:space="0" w:color="000000"/>
            </w:tcBorders>
            <w:shd w:color="auto" w:fill="DEEAF6" w:val="clear"/>
          </w:tcPr>
          <w:p>
            <w:pPr>
              <w:pStyle w:val="TableParagraph"/>
              <w:widowControl w:val="false"/>
              <w:overflowPunct w:val="false"/>
              <w:spacing w:before="59" w:after="0"/>
              <w:rPr>
                <w:b/>
                <w:b/>
                <w:bCs/>
                <w:sz w:val="20"/>
                <w:szCs w:val="20"/>
              </w:rPr>
            </w:pPr>
            <w:r>
              <w:rPr>
                <w:b/>
                <w:bCs/>
                <w:sz w:val="20"/>
                <w:szCs w:val="20"/>
              </w:rPr>
              <w:t>YERİ</w:t>
            </w:r>
          </w:p>
        </w:tc>
        <w:tc>
          <w:tcPr>
            <w:tcW w:w="3967"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8" w:after="0"/>
              <w:rPr>
                <w:sz w:val="20"/>
                <w:szCs w:val="20"/>
              </w:rPr>
            </w:pPr>
            <w:r>
              <w:rPr>
                <w:sz w:val="20"/>
                <w:szCs w:val="20"/>
              </w:rPr>
              <w:t>TORNELO.COM</w:t>
            </w:r>
          </w:p>
        </w:tc>
      </w:tr>
      <w:tr>
        <w:trPr>
          <w:trHeight w:val="170" w:hRule="atLeast"/>
          <w:cantSplit w:val="true"/>
        </w:trPr>
        <w:tc>
          <w:tcPr>
            <w:tcW w:w="2434" w:type="dxa"/>
            <w:tcBorders>
              <w:top w:val="single" w:sz="4" w:space="0" w:color="000000"/>
              <w:left w:val="single" w:sz="8" w:space="0" w:color="000000"/>
              <w:bottom w:val="single" w:sz="4" w:space="0" w:color="000000"/>
              <w:right w:val="single" w:sz="4" w:space="0" w:color="000000"/>
            </w:tcBorders>
            <w:shd w:color="auto" w:fill="DEEAF6" w:val="clear"/>
            <w:vAlign w:val="center"/>
          </w:tcPr>
          <w:p>
            <w:pPr>
              <w:pStyle w:val="Normal"/>
              <w:widowControl w:val="false"/>
              <w:spacing w:before="20" w:after="20"/>
              <w:ind w:right="-428" w:hanging="0"/>
              <w:jc w:val="both"/>
              <w:rPr>
                <w:rFonts w:ascii="Arial" w:hAnsi="Arial" w:cs="Arial"/>
                <w:b/>
                <w:b/>
                <w:bCs/>
                <w:sz w:val="20"/>
                <w:szCs w:val="20"/>
                <w:lang w:eastAsia="tr-TR"/>
              </w:rPr>
            </w:pPr>
            <w:r>
              <w:rPr>
                <w:rFonts w:cs="Arial" w:ascii="Arial" w:hAnsi="Arial"/>
                <w:b/>
                <w:bCs/>
                <w:sz w:val="20"/>
                <w:szCs w:val="20"/>
                <w:lang w:eastAsia="tr-TR"/>
              </w:rPr>
              <w:t>SON BAŞVURU TARİHİ</w:t>
            </w:r>
          </w:p>
        </w:tc>
        <w:tc>
          <w:tcPr>
            <w:tcW w:w="323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496" w:leader="none"/>
              </w:tabs>
              <w:overflowPunct w:val="false"/>
              <w:spacing w:before="88" w:after="0"/>
              <w:ind w:left="0" w:hanging="0"/>
              <w:rPr>
                <w:b/>
                <w:b/>
                <w:sz w:val="20"/>
                <w:szCs w:val="20"/>
              </w:rPr>
            </w:pPr>
            <w:r>
              <w:rPr>
                <w:b/>
                <w:sz w:val="20"/>
                <w:szCs w:val="20"/>
              </w:rPr>
              <w:t>16</w:t>
            </w:r>
            <w:r>
              <w:rPr>
                <w:b/>
                <w:sz w:val="20"/>
                <w:szCs w:val="20"/>
              </w:rPr>
              <w:t xml:space="preserve">.05.2021 Saat: </w:t>
            </w:r>
            <w:r>
              <w:rPr>
                <w:rFonts w:cs="Arial"/>
                <w:b/>
                <w:sz w:val="20"/>
                <w:szCs w:val="20"/>
                <w:lang w:eastAsia="tr-TR"/>
              </w:rPr>
              <w:t>20</w:t>
            </w:r>
            <w:r>
              <w:rPr>
                <w:b/>
                <w:sz w:val="20"/>
                <w:szCs w:val="20"/>
              </w:rPr>
              <w:t>.00</w:t>
            </w:r>
          </w:p>
        </w:tc>
        <w:tc>
          <w:tcPr>
            <w:tcW w:w="994" w:type="dxa"/>
            <w:tcBorders>
              <w:top w:val="single" w:sz="4" w:space="0" w:color="000000"/>
              <w:left w:val="single" w:sz="4" w:space="0" w:color="000000"/>
              <w:bottom w:val="single" w:sz="4" w:space="0" w:color="000000"/>
              <w:right w:val="single" w:sz="4" w:space="0" w:color="000000"/>
            </w:tcBorders>
            <w:shd w:color="auto" w:fill="DEEAF6" w:val="clear"/>
          </w:tcPr>
          <w:p>
            <w:pPr>
              <w:pStyle w:val="TableParagraph"/>
              <w:widowControl w:val="false"/>
              <w:overflowPunct w:val="false"/>
              <w:spacing w:before="89" w:after="0"/>
              <w:rPr>
                <w:b/>
                <w:b/>
                <w:bCs/>
                <w:sz w:val="20"/>
                <w:szCs w:val="20"/>
              </w:rPr>
            </w:pPr>
            <w:r>
              <w:rPr>
                <w:b/>
                <w:bCs/>
                <w:sz w:val="20"/>
                <w:szCs w:val="20"/>
              </w:rPr>
              <w:t>SİSTEM</w:t>
            </w:r>
          </w:p>
        </w:tc>
        <w:tc>
          <w:tcPr>
            <w:tcW w:w="3967"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88" w:after="0"/>
              <w:rPr>
                <w:sz w:val="20"/>
                <w:szCs w:val="20"/>
              </w:rPr>
            </w:pPr>
            <w:r>
              <w:rPr>
                <w:sz w:val="20"/>
                <w:szCs w:val="20"/>
              </w:rPr>
              <w:t>İSVİÇRE SİSTEMİ / 7 TUR</w:t>
            </w:r>
          </w:p>
        </w:tc>
      </w:tr>
      <w:tr>
        <w:trPr>
          <w:trHeight w:val="449" w:hRule="atLeast"/>
          <w:cantSplit w:val="true"/>
        </w:trPr>
        <w:tc>
          <w:tcPr>
            <w:tcW w:w="2434" w:type="dxa"/>
            <w:tcBorders>
              <w:top w:val="single" w:sz="4" w:space="0" w:color="000000"/>
              <w:left w:val="single" w:sz="8" w:space="0" w:color="000000"/>
              <w:bottom w:val="single" w:sz="4" w:space="0" w:color="000000"/>
              <w:right w:val="single" w:sz="4" w:space="0" w:color="000000"/>
            </w:tcBorders>
            <w:shd w:color="auto" w:fill="DEEAF6" w:val="clear"/>
            <w:vAlign w:val="center"/>
          </w:tcPr>
          <w:p>
            <w:pPr>
              <w:pStyle w:val="Normal"/>
              <w:widowControl w:val="false"/>
              <w:spacing w:before="20" w:after="20"/>
              <w:ind w:right="-428" w:hanging="0"/>
              <w:jc w:val="both"/>
              <w:rPr>
                <w:rFonts w:ascii="Arial" w:hAnsi="Arial" w:cs="Arial"/>
                <w:b/>
                <w:b/>
                <w:bCs/>
                <w:sz w:val="20"/>
                <w:szCs w:val="20"/>
                <w:lang w:eastAsia="tr-TR"/>
              </w:rPr>
            </w:pPr>
            <w:r>
              <w:rPr>
                <w:rFonts w:cs="Arial" w:ascii="Arial" w:hAnsi="Arial"/>
                <w:b/>
                <w:bCs/>
                <w:sz w:val="20"/>
                <w:szCs w:val="20"/>
                <w:lang w:eastAsia="tr-TR"/>
              </w:rPr>
              <w:t xml:space="preserve">DÜŞÜNME SÜRESİ </w:t>
            </w:r>
          </w:p>
        </w:tc>
        <w:tc>
          <w:tcPr>
            <w:tcW w:w="8197" w:type="dxa"/>
            <w:gridSpan w:val="3"/>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108" w:after="0"/>
              <w:rPr>
                <w:sz w:val="20"/>
                <w:szCs w:val="20"/>
              </w:rPr>
            </w:pPr>
            <w:r>
              <w:rPr>
                <w:sz w:val="20"/>
                <w:szCs w:val="20"/>
              </w:rPr>
              <w:t>1</w:t>
            </w:r>
            <w:r>
              <w:rPr>
                <w:rFonts w:cs="Arial"/>
                <w:sz w:val="20"/>
                <w:szCs w:val="20"/>
                <w:lang w:eastAsia="tr-TR"/>
              </w:rPr>
              <w:t>5</w:t>
            </w:r>
            <w:r>
              <w:rPr>
                <w:sz w:val="20"/>
                <w:szCs w:val="20"/>
              </w:rPr>
              <w:t>’+10’’  EKLEMELİ TEMPO</w:t>
            </w:r>
          </w:p>
        </w:tc>
      </w:tr>
      <w:tr>
        <w:trPr>
          <w:trHeight w:val="170" w:hRule="atLeast"/>
          <w:cantSplit w:val="true"/>
        </w:trPr>
        <w:tc>
          <w:tcPr>
            <w:tcW w:w="2434" w:type="dxa"/>
            <w:tcBorders>
              <w:top w:val="single" w:sz="4" w:space="0" w:color="000000"/>
              <w:left w:val="single" w:sz="8" w:space="0" w:color="000000"/>
              <w:bottom w:val="single" w:sz="8" w:space="0" w:color="000000"/>
              <w:right w:val="single" w:sz="4" w:space="0" w:color="000000"/>
            </w:tcBorders>
            <w:shd w:color="auto" w:fill="DEEAF6" w:val="clear"/>
            <w:vAlign w:val="center"/>
          </w:tcPr>
          <w:p>
            <w:pPr>
              <w:pStyle w:val="Normal"/>
              <w:widowControl w:val="false"/>
              <w:spacing w:before="20" w:after="20"/>
              <w:ind w:right="-428" w:hanging="0"/>
              <w:jc w:val="both"/>
              <w:rPr>
                <w:rFonts w:ascii="Arial" w:hAnsi="Arial" w:cs="Arial"/>
                <w:b/>
                <w:b/>
                <w:bCs/>
                <w:sz w:val="20"/>
                <w:szCs w:val="20"/>
                <w:lang w:eastAsia="tr-TR"/>
              </w:rPr>
            </w:pPr>
            <w:r>
              <w:rPr>
                <w:rFonts w:cs="Arial" w:ascii="Arial" w:hAnsi="Arial"/>
                <w:b/>
                <w:bCs/>
                <w:sz w:val="20"/>
                <w:szCs w:val="20"/>
                <w:lang w:eastAsia="tr-TR"/>
              </w:rPr>
              <w:t>ORGANİZASYON</w:t>
            </w:r>
          </w:p>
        </w:tc>
        <w:tc>
          <w:tcPr>
            <w:tcW w:w="8197" w:type="dxa"/>
            <w:gridSpan w:val="3"/>
            <w:tcBorders>
              <w:top w:val="single" w:sz="4" w:space="0" w:color="000000"/>
              <w:left w:val="single" w:sz="4" w:space="0" w:color="000000"/>
              <w:bottom w:val="single" w:sz="8" w:space="0" w:color="000000"/>
              <w:right w:val="single" w:sz="8" w:space="0" w:color="000000"/>
            </w:tcBorders>
            <w:vAlign w:val="center"/>
          </w:tcPr>
          <w:p>
            <w:pPr>
              <w:pStyle w:val="Normal"/>
              <w:widowControl w:val="false"/>
              <w:snapToGrid w:val="false"/>
              <w:ind w:left="-142" w:right="-428" w:firstLine="142"/>
              <w:jc w:val="both"/>
              <w:rPr>
                <w:rFonts w:ascii="Arial" w:hAnsi="Arial" w:cs="Arial"/>
                <w:b/>
                <w:b/>
                <w:sz w:val="20"/>
                <w:szCs w:val="20"/>
              </w:rPr>
            </w:pPr>
            <w:r>
              <w:rPr>
                <w:rFonts w:cs="Arial" w:ascii="Arial" w:hAnsi="Arial"/>
                <w:b/>
                <w:sz w:val="20"/>
                <w:szCs w:val="20"/>
                <w:lang w:eastAsia="tr-TR"/>
              </w:rPr>
              <w:t>ÇANAKKALE GSİM &amp; ÇANAKKALE SATRANÇ İL TEMSİLCİLİĞİ</w:t>
            </w:r>
          </w:p>
        </w:tc>
      </w:tr>
    </w:tbl>
    <w:p>
      <w:pPr>
        <w:pStyle w:val="Normal"/>
        <w:ind w:right="-428" w:hanging="0"/>
        <w:jc w:val="both"/>
        <w:rPr>
          <w:rFonts w:ascii="Arial" w:hAnsi="Arial" w:cs="Arial"/>
          <w:sz w:val="20"/>
          <w:szCs w:val="20"/>
        </w:rPr>
      </w:pPr>
      <w:r>
        <w:rPr>
          <w:rFonts w:cs="Arial" w:ascii="Arial" w:hAnsi="Arial"/>
          <w:sz w:val="20"/>
          <w:szCs w:val="20"/>
        </w:rPr>
        <w:t xml:space="preserve">           </w:t>
      </w:r>
    </w:p>
    <w:tbl>
      <w:tblPr>
        <w:tblW w:w="10632"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10632"/>
      </w:tblGrid>
      <w:tr>
        <w:trPr>
          <w:trHeight w:val="174" w:hRule="atLeast"/>
        </w:trPr>
        <w:tc>
          <w:tcPr>
            <w:tcW w:w="10632"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1. GENEL HÜKÜMLER</w:t>
            </w:r>
          </w:p>
        </w:tc>
      </w:tr>
    </w:tbl>
    <w:p>
      <w:pPr>
        <w:pStyle w:val="MetinGvdesi"/>
        <w:tabs>
          <w:tab w:val="clear" w:pos="708"/>
          <w:tab w:val="left" w:pos="360" w:leader="none"/>
        </w:tabs>
        <w:ind w:left="720" w:right="-428" w:hanging="720"/>
        <w:jc w:val="both"/>
        <w:rPr>
          <w:rFonts w:ascii="Arial" w:hAnsi="Arial" w:cs="Arial"/>
          <w:sz w:val="20"/>
        </w:rPr>
      </w:pPr>
      <w:r>
        <w:rPr>
          <w:rFonts w:cs="Arial" w:ascii="Arial" w:hAnsi="Arial"/>
          <w:sz w:val="20"/>
        </w:rPr>
        <w:tab/>
      </w:r>
    </w:p>
    <w:p>
      <w:pPr>
        <w:pStyle w:val="MetinGvdesi"/>
        <w:tabs>
          <w:tab w:val="clear" w:pos="708"/>
          <w:tab w:val="left" w:pos="360" w:leader="none"/>
        </w:tabs>
        <w:ind w:left="720" w:right="-428" w:hanging="720"/>
        <w:jc w:val="both"/>
        <w:rPr>
          <w:rFonts w:ascii="Arial" w:hAnsi="Arial" w:cs="Arial"/>
          <w:sz w:val="20"/>
          <w:lang w:val="tr-TR"/>
        </w:rPr>
      </w:pPr>
      <w:r>
        <w:rPr>
          <w:rFonts w:cs="Arial" w:ascii="Arial" w:hAnsi="Arial"/>
          <w:b/>
          <w:sz w:val="20"/>
        </w:rPr>
        <w:t>1.1</w:t>
      </w:r>
      <w:r>
        <w:rPr>
          <w:rFonts w:cs="Arial" w:ascii="Arial" w:hAnsi="Arial"/>
          <w:sz w:val="20"/>
        </w:rPr>
        <w:tab/>
        <w:tab/>
        <w:t>TSF satranç yarışmaları talimatlarının, prosedürlerinin, uygulama yönergelerinin ilgili kısımları,</w:t>
      </w:r>
      <w:r>
        <w:rPr>
          <w:rFonts w:cs="Arial" w:ascii="Arial" w:hAnsi="Arial"/>
          <w:sz w:val="20"/>
          <w:lang w:val="tr-TR"/>
        </w:rPr>
        <w:t xml:space="preserve"> Tornelo platformu</w:t>
      </w:r>
      <w:r>
        <w:rPr>
          <w:rFonts w:cs="Arial" w:ascii="Arial" w:hAnsi="Arial"/>
          <w:sz w:val="20"/>
        </w:rPr>
        <w:t xml:space="preserve">( </w:t>
      </w:r>
      <w:hyperlink r:id="rId2">
        <w:r>
          <w:rPr>
            <w:rStyle w:val="NternetBalants"/>
            <w:rFonts w:cs="Arial" w:ascii="Arial" w:hAnsi="Arial"/>
            <w:sz w:val="20"/>
          </w:rPr>
          <w:t>https://www.</w:t>
        </w:r>
        <w:r>
          <w:rPr>
            <w:rStyle w:val="NternetBalants"/>
            <w:rFonts w:cs="Arial" w:ascii="Arial" w:hAnsi="Arial"/>
            <w:sz w:val="20"/>
            <w:lang w:val="tr-TR"/>
          </w:rPr>
          <w:t>tornelo</w:t>
        </w:r>
        <w:r>
          <w:rPr>
            <w:rStyle w:val="NternetBalants"/>
            <w:rFonts w:cs="Arial" w:ascii="Arial" w:hAnsi="Arial"/>
            <w:sz w:val="20"/>
          </w:rPr>
          <w:t>.com</w:t>
        </w:r>
      </w:hyperlink>
      <w:r>
        <w:rPr>
          <w:rFonts w:cs="Arial" w:ascii="Arial" w:hAnsi="Arial"/>
          <w:sz w:val="20"/>
          <w:lang w:val="tr-TR"/>
        </w:rPr>
        <w:t xml:space="preserve"> </w:t>
      </w:r>
      <w:r>
        <w:rPr>
          <w:rFonts w:cs="Arial" w:ascii="Arial" w:hAnsi="Arial"/>
          <w:sz w:val="20"/>
        </w:rPr>
        <w:t xml:space="preserve">) </w:t>
      </w:r>
      <w:r>
        <w:rPr>
          <w:rFonts w:cs="Arial" w:ascii="Arial" w:hAnsi="Arial"/>
          <w:sz w:val="20"/>
          <w:lang w:val="tr-TR"/>
        </w:rPr>
        <w:t xml:space="preserve">ve </w:t>
      </w:r>
      <w:r>
        <w:rPr>
          <w:rFonts w:cs="Arial" w:ascii="Arial" w:hAnsi="Arial"/>
          <w:sz w:val="20"/>
        </w:rPr>
        <w:t xml:space="preserve">FIDE </w:t>
      </w:r>
      <w:r>
        <w:rPr>
          <w:rFonts w:cs="Arial" w:ascii="Arial" w:hAnsi="Arial"/>
          <w:sz w:val="20"/>
          <w:lang w:val="tr-TR"/>
        </w:rPr>
        <w:t xml:space="preserve">çevrimiçi satranç </w:t>
      </w:r>
      <w:r>
        <w:rPr>
          <w:rFonts w:cs="Arial" w:ascii="Arial" w:hAnsi="Arial"/>
          <w:sz w:val="20"/>
        </w:rPr>
        <w:t>kuralları geçerlidir</w:t>
      </w:r>
      <w:r>
        <w:rPr>
          <w:rFonts w:cs="Arial" w:ascii="Arial" w:hAnsi="Arial"/>
          <w:sz w:val="20"/>
          <w:lang w:val="tr-TR"/>
        </w:rPr>
        <w:t>.</w:t>
      </w:r>
      <w:r>
        <w:rPr>
          <w:rFonts w:cs="Arial" w:ascii="Arial" w:hAnsi="Arial"/>
          <w:sz w:val="20"/>
        </w:rPr>
        <w:t xml:space="preserve"> </w:t>
      </w:r>
    </w:p>
    <w:p>
      <w:pPr>
        <w:pStyle w:val="MetinGvdesi"/>
        <w:tabs>
          <w:tab w:val="clear" w:pos="708"/>
          <w:tab w:val="left" w:pos="360" w:leader="none"/>
        </w:tabs>
        <w:ind w:left="720" w:right="-428" w:hanging="720"/>
        <w:jc w:val="both"/>
        <w:rPr>
          <w:rFonts w:ascii="Arial" w:hAnsi="Arial" w:cs="Arial"/>
          <w:sz w:val="20"/>
        </w:rPr>
      </w:pPr>
      <w:r>
        <w:rPr>
          <w:rFonts w:cs="Arial" w:ascii="Arial" w:hAnsi="Arial"/>
          <w:sz w:val="20"/>
        </w:rPr>
      </w:r>
    </w:p>
    <w:tbl>
      <w:tblPr>
        <w:tblW w:w="10773"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10773"/>
      </w:tblGrid>
      <w:tr>
        <w:trPr>
          <w:trHeight w:val="259" w:hRule="atLeast"/>
        </w:trPr>
        <w:tc>
          <w:tcPr>
            <w:tcW w:w="107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2.  KATILIM ve BAŞVURU</w:t>
            </w:r>
          </w:p>
        </w:tc>
      </w:tr>
    </w:tbl>
    <w:p>
      <w:pPr>
        <w:pStyle w:val="MetinGvdesi"/>
        <w:tabs>
          <w:tab w:val="clear" w:pos="708"/>
          <w:tab w:val="left" w:pos="720" w:leader="none"/>
        </w:tabs>
        <w:ind w:right="-428" w:hanging="0"/>
        <w:jc w:val="both"/>
        <w:rPr>
          <w:rFonts w:ascii="Arial" w:hAnsi="Arial" w:cs="Arial"/>
          <w:b/>
          <w:b/>
          <w:sz w:val="20"/>
        </w:rPr>
      </w:pPr>
      <w:r>
        <w:rPr>
          <w:rFonts w:cs="Arial" w:ascii="Arial" w:hAnsi="Arial"/>
          <w:sz w:val="20"/>
        </w:rPr>
        <w:tab/>
      </w:r>
    </w:p>
    <w:p>
      <w:pPr>
        <w:pStyle w:val="ListParagraph"/>
        <w:numPr>
          <w:ilvl w:val="0"/>
          <w:numId w:val="1"/>
        </w:numPr>
        <w:spacing w:lineRule="auto" w:line="240" w:before="0" w:after="0"/>
        <w:ind w:left="360" w:right="-428" w:hanging="360"/>
        <w:contextualSpacing/>
        <w:jc w:val="both"/>
        <w:rPr>
          <w:rFonts w:ascii="Arial" w:hAnsi="Arial" w:eastAsia="Times New Roman" w:cs="Arial"/>
          <w:vanish/>
          <w:sz w:val="20"/>
          <w:szCs w:val="20"/>
          <w:lang w:eastAsia="ar-SA"/>
        </w:rPr>
      </w:pPr>
      <w:r>
        <w:rPr>
          <w:rFonts w:eastAsia="Times New Roman" w:cs="Arial" w:ascii="Arial" w:hAnsi="Arial"/>
          <w:vanish/>
          <w:sz w:val="20"/>
          <w:szCs w:val="20"/>
          <w:lang w:eastAsia="ar-SA"/>
        </w:rPr>
      </w:r>
    </w:p>
    <w:p>
      <w:pPr>
        <w:pStyle w:val="ListParagraph"/>
        <w:numPr>
          <w:ilvl w:val="0"/>
          <w:numId w:val="1"/>
        </w:numPr>
        <w:spacing w:lineRule="auto" w:line="240" w:before="0" w:after="0"/>
        <w:ind w:left="360" w:right="-428" w:hanging="360"/>
        <w:contextualSpacing/>
        <w:jc w:val="both"/>
        <w:rPr>
          <w:rFonts w:ascii="Arial" w:hAnsi="Arial" w:eastAsia="Times New Roman" w:cs="Arial"/>
          <w:vanish/>
          <w:sz w:val="20"/>
          <w:szCs w:val="20"/>
          <w:lang w:eastAsia="ar-SA"/>
        </w:rPr>
      </w:pPr>
      <w:r>
        <w:rPr>
          <w:rFonts w:eastAsia="Times New Roman" w:cs="Arial" w:ascii="Arial" w:hAnsi="Arial"/>
          <w:vanish/>
          <w:sz w:val="20"/>
          <w:szCs w:val="20"/>
          <w:lang w:eastAsia="ar-SA"/>
        </w:rPr>
      </w:r>
    </w:p>
    <w:p>
      <w:pPr>
        <w:pStyle w:val="Normal"/>
        <w:numPr>
          <w:ilvl w:val="1"/>
          <w:numId w:val="1"/>
        </w:numPr>
        <w:ind w:left="720" w:right="-428" w:hanging="720"/>
        <w:jc w:val="both"/>
        <w:rPr>
          <w:rFonts w:ascii="Arial" w:hAnsi="Arial" w:cs="Arial"/>
          <w:color w:val="000000"/>
          <w:sz w:val="20"/>
          <w:szCs w:val="20"/>
        </w:rPr>
      </w:pPr>
      <w:r>
        <w:rPr>
          <w:rFonts w:cs="Arial" w:ascii="Arial" w:hAnsi="Arial"/>
          <w:sz w:val="20"/>
          <w:szCs w:val="20"/>
        </w:rPr>
        <w:t>Turnuvaya TSF Lisansına sahip 2020 - 2021 yılı vizesi yapılmış, 2014 ve öncesinde doğan Çanakkale İl sınırları içerisinde ikamet eden sporcular  katılabilir</w:t>
      </w:r>
      <w:r>
        <w:rPr>
          <w:rFonts w:cs="Arial" w:ascii="Arial" w:hAnsi="Arial"/>
          <w:color w:val="000000"/>
          <w:sz w:val="20"/>
          <w:szCs w:val="20"/>
        </w:rPr>
        <w:t xml:space="preserve">. Sporcular organizasyon istediği takdirde ikametgah belgelerini ibraz edeceklerdir. </w:t>
      </w:r>
      <w:r>
        <w:rPr>
          <w:rFonts w:eastAsia="Times New Roman" w:cs="Arial" w:ascii="Arial" w:hAnsi="Arial"/>
          <w:color w:val="000000"/>
          <w:kern w:val="0"/>
          <w:sz w:val="20"/>
          <w:szCs w:val="20"/>
          <w:lang w:val="tr-TR" w:eastAsia="ar-SA" w:bidi="ar-SA"/>
        </w:rPr>
        <w:t>Turnuva</w:t>
      </w:r>
      <w:r>
        <w:rPr>
          <w:rFonts w:cs="Arial" w:ascii="Arial" w:hAnsi="Arial"/>
          <w:color w:val="000000"/>
          <w:sz w:val="20"/>
          <w:szCs w:val="20"/>
        </w:rPr>
        <w:t xml:space="preserve">  64 sporcu </w:t>
      </w:r>
      <w:r>
        <w:rPr>
          <w:rFonts w:cs="Arial" w:ascii="Arial" w:hAnsi="Arial"/>
          <w:color w:val="000000"/>
          <w:sz w:val="20"/>
          <w:szCs w:val="20"/>
        </w:rPr>
        <w:t>ile sınırlıdır.</w:t>
      </w:r>
      <w:r>
        <w:rPr>
          <w:rFonts w:cs="Arial" w:ascii="Arial" w:hAnsi="Arial"/>
          <w:color w:val="000000"/>
          <w:sz w:val="20"/>
          <w:szCs w:val="20"/>
        </w:rPr>
        <w:t xml:space="preserve"> </w:t>
      </w:r>
    </w:p>
    <w:p>
      <w:pPr>
        <w:pStyle w:val="Normal"/>
        <w:numPr>
          <w:ilvl w:val="1"/>
          <w:numId w:val="1"/>
        </w:numPr>
        <w:suppressAutoHyphens w:val="false"/>
        <w:ind w:left="720" w:right="-428" w:hanging="720"/>
        <w:jc w:val="both"/>
        <w:rPr>
          <w:rFonts w:ascii="Arial" w:hAnsi="Arial" w:cs="Arial"/>
          <w:b/>
          <w:b/>
          <w:sz w:val="20"/>
          <w:szCs w:val="20"/>
        </w:rPr>
      </w:pPr>
      <w:r>
        <w:rPr>
          <w:rFonts w:cs="Arial" w:ascii="Arial" w:hAnsi="Arial"/>
          <w:sz w:val="20"/>
          <w:szCs w:val="20"/>
        </w:rPr>
        <w:t>Turnuvada,</w:t>
      </w:r>
    </w:p>
    <w:tbl>
      <w:tblPr>
        <w:tblW w:w="9781" w:type="dxa"/>
        <w:jc w:val="left"/>
        <w:tblInd w:w="959" w:type="dxa"/>
        <w:tblLayout w:type="fixed"/>
        <w:tblCellMar>
          <w:top w:w="0" w:type="dxa"/>
          <w:left w:w="108" w:type="dxa"/>
          <w:bottom w:w="0" w:type="dxa"/>
          <w:right w:w="108" w:type="dxa"/>
        </w:tblCellMar>
        <w:tblLook w:noVBand="1" w:val="04a0" w:noHBand="0" w:lastColumn="0" w:firstColumn="1" w:lastRow="0" w:firstRow="1"/>
      </w:tblPr>
      <w:tblGrid>
        <w:gridCol w:w="2977"/>
        <w:gridCol w:w="6803"/>
      </w:tblGrid>
      <w:tr>
        <w:trPr>
          <w:trHeight w:val="170" w:hRule="atLeast"/>
        </w:trPr>
        <w:tc>
          <w:tcPr>
            <w:tcW w:w="297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MetinGvdesi"/>
              <w:widowControl w:val="false"/>
              <w:tabs>
                <w:tab w:val="clear" w:pos="708"/>
                <w:tab w:val="left" w:pos="709" w:leader="none"/>
              </w:tabs>
              <w:ind w:left="360" w:right="-428" w:hanging="0"/>
              <w:rPr>
                <w:rFonts w:ascii="Arial" w:hAnsi="Arial" w:cs="Arial"/>
                <w:b/>
                <w:b/>
                <w:sz w:val="20"/>
              </w:rPr>
            </w:pPr>
            <w:r>
              <w:rPr>
                <w:rFonts w:cs="Arial" w:ascii="Arial" w:hAnsi="Arial"/>
                <w:b/>
                <w:sz w:val="20"/>
              </w:rPr>
              <w:t>KATEGORİ ADI</w:t>
            </w:r>
          </w:p>
        </w:tc>
        <w:tc>
          <w:tcPr>
            <w:tcW w:w="6803"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MetinGvdesi"/>
              <w:widowControl w:val="false"/>
              <w:tabs>
                <w:tab w:val="clear" w:pos="708"/>
                <w:tab w:val="left" w:pos="709" w:leader="none"/>
              </w:tabs>
              <w:ind w:right="-428" w:hanging="0"/>
              <w:rPr>
                <w:rFonts w:ascii="Arial" w:hAnsi="Arial" w:cs="Arial"/>
                <w:b/>
                <w:b/>
                <w:sz w:val="20"/>
              </w:rPr>
            </w:pPr>
            <w:r>
              <w:rPr>
                <w:rFonts w:cs="Arial" w:ascii="Arial" w:hAnsi="Arial"/>
                <w:b/>
                <w:sz w:val="20"/>
              </w:rPr>
              <w:t>KATEGORİ KRİTERİ</w:t>
            </w:r>
          </w:p>
        </w:tc>
      </w:tr>
      <w:tr>
        <w:trPr>
          <w:trHeight w:val="170" w:hRule="atLeast"/>
        </w:trPr>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Cs/>
                <w:color w:val="000000"/>
                <w:sz w:val="20"/>
                <w:szCs w:val="20"/>
              </w:rPr>
            </w:pPr>
            <w:r>
              <w:rPr>
                <w:rFonts w:cs="Arial" w:ascii="Arial" w:hAnsi="Arial"/>
                <w:bCs/>
                <w:color w:val="000000"/>
                <w:sz w:val="20"/>
                <w:szCs w:val="20"/>
              </w:rPr>
              <w:t>AÇIK KATEGORİ</w:t>
            </w:r>
          </w:p>
        </w:tc>
        <w:tc>
          <w:tcPr>
            <w:tcW w:w="68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color w:val="000000"/>
              </w:rPr>
            </w:pPr>
            <w:r>
              <w:rPr>
                <w:rFonts w:cs="Arial" w:ascii="Arial" w:hAnsi="Arial"/>
                <w:color w:val="000000"/>
                <w:sz w:val="20"/>
                <w:szCs w:val="20"/>
              </w:rPr>
              <w:t>2014 ve Öncesinde Doğan Sporcular</w:t>
            </w:r>
          </w:p>
        </w:tc>
      </w:tr>
    </w:tbl>
    <w:p>
      <w:pPr>
        <w:pStyle w:val="Normal"/>
        <w:suppressAutoHyphens w:val="false"/>
        <w:ind w:right="-428" w:hanging="0"/>
        <w:jc w:val="both"/>
        <w:rPr>
          <w:rFonts w:ascii="Arial" w:hAnsi="Arial" w:cs="Arial"/>
          <w:b/>
          <w:b/>
          <w:sz w:val="20"/>
          <w:szCs w:val="20"/>
        </w:rPr>
      </w:pPr>
      <w:r>
        <w:rPr>
          <w:rFonts w:cs="Arial" w:ascii="Arial" w:hAnsi="Arial"/>
          <w:sz w:val="20"/>
          <w:szCs w:val="20"/>
        </w:rPr>
        <w:t xml:space="preserve">             </w:t>
      </w:r>
      <w:r>
        <w:rPr>
          <w:rFonts w:cs="Arial" w:ascii="Arial" w:hAnsi="Arial"/>
          <w:sz w:val="20"/>
          <w:szCs w:val="20"/>
        </w:rPr>
        <w:t xml:space="preserve">olmak üzere sporcular </w:t>
      </w:r>
      <w:r>
        <w:rPr>
          <w:rFonts w:cs="Arial" w:ascii="Arial" w:hAnsi="Arial"/>
          <w:sz w:val="20"/>
          <w:szCs w:val="20"/>
        </w:rPr>
        <w:t>tek</w:t>
      </w:r>
      <w:r>
        <w:rPr>
          <w:rFonts w:cs="Arial" w:ascii="Arial" w:hAnsi="Arial"/>
          <w:sz w:val="20"/>
          <w:szCs w:val="20"/>
        </w:rPr>
        <w:t xml:space="preserve"> kategoride yarışacaktır.</w:t>
      </w:r>
    </w:p>
    <w:p>
      <w:pPr>
        <w:pStyle w:val="Normal"/>
        <w:numPr>
          <w:ilvl w:val="1"/>
          <w:numId w:val="1"/>
        </w:numPr>
        <w:ind w:left="720" w:right="-428" w:hanging="720"/>
        <w:jc w:val="both"/>
        <w:rPr>
          <w:rFonts w:ascii="Arial" w:hAnsi="Arial" w:cs="Arial"/>
          <w:color w:val="FF0000"/>
          <w:sz w:val="20"/>
          <w:szCs w:val="20"/>
        </w:rPr>
      </w:pPr>
      <w:r>
        <w:rPr>
          <w:rFonts w:cs="Arial" w:ascii="Arial" w:hAnsi="Arial"/>
          <w:sz w:val="20"/>
          <w:szCs w:val="20"/>
        </w:rPr>
        <w:t xml:space="preserve">Başvurular </w:t>
      </w:r>
      <w:hyperlink r:id="rId3">
        <w:r>
          <w:rPr>
            <w:rStyle w:val="NternetBalants"/>
            <w:rFonts w:cs="Arial" w:ascii="Arial" w:hAnsi="Arial"/>
            <w:sz w:val="20"/>
            <w:szCs w:val="20"/>
          </w:rPr>
          <w:t>www.</w:t>
        </w:r>
      </w:hyperlink>
      <w:r>
        <w:rPr>
          <w:rStyle w:val="NternetBalants"/>
          <w:rFonts w:cs="Arial" w:ascii="Arial" w:hAnsi="Arial"/>
          <w:sz w:val="20"/>
          <w:szCs w:val="20"/>
        </w:rPr>
        <w:t>canakkale</w:t>
      </w:r>
      <w:hyperlink r:id="rId4">
        <w:r>
          <w:rPr>
            <w:rStyle w:val="NternetBalants"/>
            <w:rFonts w:cs="Arial" w:ascii="Arial" w:hAnsi="Arial"/>
            <w:sz w:val="20"/>
            <w:szCs w:val="20"/>
          </w:rPr>
          <w:t>.tsf.org.tr</w:t>
        </w:r>
      </w:hyperlink>
      <w:r>
        <w:rPr>
          <w:rFonts w:cs="Arial" w:ascii="Arial" w:hAnsi="Arial"/>
          <w:sz w:val="20"/>
          <w:szCs w:val="20"/>
        </w:rPr>
        <w:t xml:space="preserve"> adresinden online yapılacaktır.</w:t>
      </w:r>
    </w:p>
    <w:p>
      <w:pPr>
        <w:pStyle w:val="Normal"/>
        <w:numPr>
          <w:ilvl w:val="1"/>
          <w:numId w:val="1"/>
        </w:numPr>
        <w:suppressAutoHyphens w:val="false"/>
        <w:ind w:left="720" w:right="-428" w:hanging="720"/>
        <w:jc w:val="both"/>
        <w:rPr>
          <w:rFonts w:ascii="Arial" w:hAnsi="Arial" w:cs="Arial"/>
          <w:b/>
          <w:b/>
          <w:sz w:val="20"/>
          <w:szCs w:val="20"/>
        </w:rPr>
      </w:pPr>
      <w:r>
        <w:rPr>
          <w:rFonts w:cs="Arial" w:ascii="Arial" w:hAnsi="Arial"/>
          <w:sz w:val="20"/>
          <w:szCs w:val="20"/>
        </w:rPr>
        <w:t>Başvurularda; sporcunun adı soyadı, doğum tarihi (gün, ay yıl), T.C. Kimlik Numarası, UKD, (varsa) ELO puanı ile FIDE ID kodunun, ayrıca telefon numarası ve Tornelo Platformunda tanımlı olan ya da tanımlanacak geçerli ve turnuva sonuna kadar değiştirmemeleri gereken e-posta adreslerini eksiksiz olarak yazmaları zorunludur. Geç kayıt veya eksik bilgiden kaynaklanacak hak kayıplarından başvuru sahipleri sorumludur.</w:t>
      </w:r>
    </w:p>
    <w:p>
      <w:pPr>
        <w:pStyle w:val="Normal"/>
        <w:numPr>
          <w:ilvl w:val="1"/>
          <w:numId w:val="1"/>
        </w:numPr>
        <w:suppressAutoHyphens w:val="false"/>
        <w:ind w:left="720" w:right="-428" w:hanging="720"/>
        <w:jc w:val="both"/>
        <w:rPr>
          <w:rFonts w:ascii="Arial" w:hAnsi="Arial" w:cs="Arial"/>
          <w:sz w:val="20"/>
          <w:szCs w:val="20"/>
        </w:rPr>
      </w:pPr>
      <w:r>
        <w:rPr>
          <w:rFonts w:cs="Arial" w:ascii="Arial" w:hAnsi="Arial"/>
          <w:sz w:val="20"/>
          <w:szCs w:val="20"/>
        </w:rPr>
        <w:t>Turnuvaya katılım ve bu süreçteki üyelikler ücretsizdir.</w:t>
      </w:r>
    </w:p>
    <w:p>
      <w:pPr>
        <w:pStyle w:val="Normal"/>
        <w:numPr>
          <w:ilvl w:val="1"/>
          <w:numId w:val="1"/>
        </w:numPr>
        <w:suppressAutoHyphens w:val="false"/>
        <w:ind w:left="720" w:right="-428" w:hanging="720"/>
        <w:jc w:val="both"/>
        <w:rPr>
          <w:rFonts w:ascii="Arial" w:hAnsi="Arial" w:cs="Arial"/>
          <w:b/>
          <w:b/>
          <w:sz w:val="20"/>
          <w:szCs w:val="20"/>
        </w:rPr>
      </w:pPr>
      <w:r>
        <w:rPr>
          <w:rFonts w:cs="Arial" w:ascii="Arial" w:hAnsi="Arial"/>
          <w:sz w:val="20"/>
          <w:szCs w:val="20"/>
        </w:rPr>
        <w:t>Tüm katılımcıların kayıt kontrol işlemini Teknik Toplantı öncesi tamamlamaları gerekmektedir.</w:t>
      </w:r>
    </w:p>
    <w:p>
      <w:pPr>
        <w:pStyle w:val="Normal"/>
        <w:numPr>
          <w:ilvl w:val="1"/>
          <w:numId w:val="1"/>
        </w:numPr>
        <w:suppressAutoHyphens w:val="false"/>
        <w:ind w:left="720" w:right="-428" w:hanging="720"/>
        <w:jc w:val="both"/>
        <w:rPr>
          <w:rFonts w:ascii="Arial" w:hAnsi="Arial" w:cs="Arial"/>
          <w:sz w:val="20"/>
          <w:szCs w:val="20"/>
        </w:rPr>
      </w:pPr>
      <w:r>
        <w:rPr>
          <w:rFonts w:cs="Arial" w:ascii="Arial" w:hAnsi="Arial"/>
          <w:sz w:val="20"/>
          <w:szCs w:val="20"/>
        </w:rPr>
        <w:t>Birinci Tur eşlendirmesi belirtilen programa göre yapılacaktır. Kayıt kontrol süresinden sonra gelen sporcular UKD vb. ayrım gözetilmeksizin ilk tur eşlendirmesine listenin sonuna eklenerek alınır.</w:t>
      </w:r>
    </w:p>
    <w:p>
      <w:pPr>
        <w:pStyle w:val="Normal"/>
        <w:numPr>
          <w:ilvl w:val="1"/>
          <w:numId w:val="1"/>
        </w:numPr>
        <w:suppressAutoHyphens w:val="false"/>
        <w:ind w:left="720" w:right="-428" w:hanging="720"/>
        <w:jc w:val="both"/>
        <w:rPr>
          <w:rFonts w:ascii="Arial" w:hAnsi="Arial" w:cs="Arial"/>
          <w:sz w:val="20"/>
          <w:szCs w:val="20"/>
        </w:rPr>
      </w:pPr>
      <w:r>
        <w:rPr>
          <w:rFonts w:cs="Arial" w:ascii="Arial" w:hAnsi="Arial"/>
          <w:sz w:val="20"/>
          <w:szCs w:val="20"/>
        </w:rPr>
        <w:t>Birinci tur başladıktan sonra gelen sporcular bir sonraki tura alınır. İkinci turdan önce sıralama yenilenerek 2.</w:t>
      </w:r>
    </w:p>
    <w:p>
      <w:pPr>
        <w:pStyle w:val="Normal"/>
        <w:suppressAutoHyphens w:val="false"/>
        <w:ind w:left="720" w:right="-428" w:hanging="0"/>
        <w:jc w:val="both"/>
        <w:rPr>
          <w:rFonts w:ascii="Arial" w:hAnsi="Arial" w:cs="Arial"/>
          <w:sz w:val="20"/>
          <w:szCs w:val="20"/>
        </w:rPr>
      </w:pPr>
      <w:r>
        <w:rPr>
          <w:rFonts w:cs="Arial" w:ascii="Arial" w:hAnsi="Arial"/>
          <w:sz w:val="20"/>
          <w:szCs w:val="20"/>
        </w:rPr>
        <w:t>tur eşlendirmesi yapılır. İkinci tur eşlendirmesi duyurulduktan sonra yarışmaya yeni sporcu alınmaz.</w:t>
      </w:r>
    </w:p>
    <w:p>
      <w:pPr>
        <w:pStyle w:val="MetinGvdesi"/>
        <w:ind w:right="-428" w:hanging="0"/>
        <w:jc w:val="left"/>
        <w:rPr>
          <w:rFonts w:ascii="Arial" w:hAnsi="Arial" w:cs="Arial"/>
          <w:sz w:val="8"/>
          <w:szCs w:val="8"/>
        </w:rPr>
      </w:pPr>
      <w:r>
        <w:rPr>
          <w:rFonts w:cs="Arial" w:ascii="Arial" w:hAnsi="Arial"/>
          <w:sz w:val="8"/>
          <w:szCs w:val="8"/>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14"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rPr>
                <w:rFonts w:ascii="Arial" w:hAnsi="Arial" w:cs="Arial"/>
                <w:b/>
                <w:b/>
                <w:sz w:val="20"/>
                <w:szCs w:val="20"/>
              </w:rPr>
            </w:pPr>
            <w:bookmarkStart w:id="0" w:name="finalhakki"/>
            <w:bookmarkEnd w:id="0"/>
            <w:r>
              <w:rPr>
                <w:rFonts w:cs="Arial" w:ascii="Arial" w:hAnsi="Arial"/>
                <w:b/>
                <w:sz w:val="20"/>
                <w:szCs w:val="20"/>
              </w:rPr>
              <w:t>3.  EŞİTLİK BOZMA</w:t>
            </w:r>
          </w:p>
        </w:tc>
      </w:tr>
    </w:tbl>
    <w:p>
      <w:pPr>
        <w:pStyle w:val="MetinGvdesi"/>
        <w:ind w:right="-428" w:hanging="0"/>
        <w:jc w:val="left"/>
        <w:rPr>
          <w:rFonts w:ascii="Arial" w:hAnsi="Arial" w:cs="Arial"/>
          <w:sz w:val="8"/>
          <w:szCs w:val="8"/>
        </w:rPr>
      </w:pPr>
      <w:r>
        <w:rPr>
          <w:rFonts w:cs="Arial" w:ascii="Arial" w:hAnsi="Arial"/>
          <w:sz w:val="8"/>
          <w:szCs w:val="8"/>
        </w:rPr>
        <w:t xml:space="preserve">   </w:t>
      </w:r>
    </w:p>
    <w:p>
      <w:pPr>
        <w:pStyle w:val="MetinGvdesi"/>
        <w:ind w:left="709" w:right="-428" w:hanging="709"/>
        <w:jc w:val="left"/>
        <w:rPr>
          <w:rFonts w:ascii="Arial" w:hAnsi="Arial" w:cs="Arial"/>
          <w:sz w:val="20"/>
          <w:lang w:val="tr-TR"/>
        </w:rPr>
      </w:pPr>
      <w:r>
        <w:rPr>
          <w:rFonts w:cs="Arial" w:ascii="Arial" w:hAnsi="Arial"/>
          <w:b/>
          <w:sz w:val="20"/>
        </w:rPr>
        <w:t>3.1</w:t>
      </w:r>
      <w:r>
        <w:rPr>
          <w:rFonts w:cs="Arial" w:ascii="Arial" w:hAnsi="Arial"/>
          <w:sz w:val="20"/>
        </w:rPr>
        <w:tab/>
        <w:t>İsviçre Sisteminde, derecelerin eş puanla paylaşılması halinde sırası ile: Buchholz-1 (alttan) [37], Sonneborn- Berger [52], Bucholz Bucholzu [70], Aralarındaki Maç [11], Galibiyet Sayısı [68] ve Kura Çekimi eşitlik bozma yöntemleri uygulanır.</w:t>
      </w:r>
    </w:p>
    <w:p>
      <w:pPr>
        <w:pStyle w:val="MetinGvdesi"/>
        <w:ind w:left="709" w:right="-428" w:hanging="709"/>
        <w:jc w:val="left"/>
        <w:rPr>
          <w:rFonts w:ascii="Arial" w:hAnsi="Arial" w:cs="Arial"/>
          <w:sz w:val="20"/>
          <w:lang w:val="tr-TR"/>
        </w:rPr>
      </w:pPr>
      <w:r>
        <w:rPr>
          <w:rFonts w:cs="Arial" w:ascii="Arial" w:hAnsi="Arial"/>
          <w:b/>
          <w:sz w:val="20"/>
        </w:rPr>
        <w:t>3.2</w:t>
      </w:r>
      <w:r>
        <w:rPr>
          <w:rFonts w:cs="Arial" w:ascii="Arial" w:hAnsi="Arial"/>
          <w:sz w:val="20"/>
        </w:rPr>
        <w:tab/>
        <w:t>Berger Sistemde, derecelerin eş puanla paylaşılması halinde sırası ile; Aralarındaki Maç [11], Sonneborn- Berger [52], Galibiyet Sayısı [68], ve Kura Çekimi eşitlik bozma yöntemleri uygulanır.</w:t>
      </w:r>
    </w:p>
    <w:p>
      <w:pPr>
        <w:pStyle w:val="MetinGvdesi"/>
        <w:ind w:right="-428" w:hanging="0"/>
        <w:jc w:val="both"/>
        <w:rPr>
          <w:rFonts w:ascii="Arial" w:hAnsi="Arial" w:cs="Arial"/>
          <w:color w:val="FF0000"/>
          <w:sz w:val="8"/>
          <w:szCs w:val="8"/>
          <w:lang w:val="tr-TR"/>
        </w:rPr>
      </w:pPr>
      <w:r>
        <w:rPr>
          <w:rFonts w:cs="Arial" w:ascii="Arial" w:hAnsi="Arial"/>
          <w:color w:val="FF0000"/>
          <w:sz w:val="8"/>
          <w:szCs w:val="8"/>
          <w:lang w:val="tr-TR"/>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77"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4.  DEĞERLENDİRME</w:t>
            </w:r>
          </w:p>
        </w:tc>
      </w:tr>
    </w:tbl>
    <w:p>
      <w:pPr>
        <w:pStyle w:val="MetinGvdesi"/>
        <w:tabs>
          <w:tab w:val="clear" w:pos="708"/>
          <w:tab w:val="left" w:pos="360" w:leader="none"/>
        </w:tabs>
        <w:ind w:right="-428" w:hanging="0"/>
        <w:jc w:val="both"/>
        <w:rPr>
          <w:rFonts w:ascii="Arial" w:hAnsi="Arial" w:cs="Arial"/>
          <w:sz w:val="8"/>
          <w:szCs w:val="8"/>
        </w:rPr>
      </w:pPr>
      <w:r>
        <w:rPr>
          <w:rFonts w:cs="Arial" w:ascii="Arial" w:hAnsi="Arial"/>
          <w:sz w:val="8"/>
          <w:szCs w:val="8"/>
        </w:rPr>
      </w:r>
    </w:p>
    <w:p>
      <w:pPr>
        <w:pStyle w:val="MetinGvdesi"/>
        <w:ind w:right="-428" w:hanging="0"/>
        <w:jc w:val="both"/>
        <w:rPr>
          <w:rFonts w:ascii="Arial" w:hAnsi="Arial" w:cs="Arial"/>
          <w:sz w:val="20"/>
        </w:rPr>
      </w:pPr>
      <w:r>
        <w:rPr>
          <w:rFonts w:cs="Arial" w:ascii="Arial" w:hAnsi="Arial"/>
          <w:b/>
          <w:sz w:val="20"/>
        </w:rPr>
        <w:t>4.1</w:t>
      </w:r>
      <w:r>
        <w:rPr>
          <w:rFonts w:cs="Arial" w:ascii="Arial" w:hAnsi="Arial"/>
          <w:sz w:val="20"/>
        </w:rPr>
        <w:tab/>
        <w:t>Turnuva sonuçları ELO/ UYS hesaplamalarında</w:t>
      </w:r>
      <w:r>
        <w:rPr>
          <w:rFonts w:cs="Arial" w:ascii="Arial" w:hAnsi="Arial"/>
          <w:spacing w:val="-37"/>
          <w:sz w:val="20"/>
        </w:rPr>
        <w:t xml:space="preserve"> </w:t>
      </w:r>
      <w:r>
        <w:rPr>
          <w:rFonts w:cs="Arial" w:ascii="Arial" w:hAnsi="Arial"/>
          <w:sz w:val="20"/>
        </w:rPr>
        <w:t>kullanılmayacaktır.</w:t>
      </w:r>
    </w:p>
    <w:p>
      <w:pPr>
        <w:pStyle w:val="MetinGvdesi"/>
        <w:ind w:right="-428" w:hanging="0"/>
        <w:jc w:val="both"/>
        <w:rPr>
          <w:rFonts w:ascii="Arial" w:hAnsi="Arial" w:cs="Arial"/>
          <w:sz w:val="20"/>
        </w:rPr>
      </w:pPr>
      <w:r>
        <w:rPr>
          <w:rFonts w:cs="Arial" w:ascii="Arial" w:hAnsi="Arial"/>
          <w:sz w:val="20"/>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64"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5.  ÖDÜLLER</w:t>
            </w:r>
          </w:p>
        </w:tc>
      </w:tr>
    </w:tbl>
    <w:p>
      <w:pPr>
        <w:pStyle w:val="MetinGvdesi"/>
        <w:tabs>
          <w:tab w:val="clear" w:pos="708"/>
          <w:tab w:val="left" w:pos="360" w:leader="none"/>
        </w:tabs>
        <w:ind w:left="360" w:right="-428" w:hanging="720"/>
        <w:jc w:val="both"/>
        <w:rPr>
          <w:rFonts w:ascii="Arial" w:hAnsi="Arial" w:cs="Arial"/>
          <w:b/>
          <w:b/>
          <w:sz w:val="8"/>
          <w:szCs w:val="8"/>
        </w:rPr>
      </w:pPr>
      <w:r>
        <w:rPr>
          <w:rFonts w:cs="Arial" w:ascii="Arial" w:hAnsi="Arial"/>
          <w:b/>
          <w:sz w:val="8"/>
          <w:szCs w:val="8"/>
        </w:rPr>
      </w:r>
    </w:p>
    <w:p>
      <w:pPr>
        <w:pStyle w:val="MetinGvdesi"/>
        <w:ind w:left="705" w:right="-428" w:hanging="705"/>
        <w:jc w:val="both"/>
        <w:rPr>
          <w:rFonts w:ascii="Arial" w:hAnsi="Arial" w:cs="Arial"/>
          <w:sz w:val="20"/>
          <w:lang w:val="tr-TR"/>
        </w:rPr>
      </w:pPr>
      <w:r>
        <w:rPr>
          <w:rFonts w:cs="Arial" w:ascii="Arial" w:hAnsi="Arial"/>
          <w:b/>
          <w:sz w:val="20"/>
          <w:lang w:val="tr-TR"/>
        </w:rPr>
        <w:t>5</w:t>
      </w:r>
      <w:r>
        <w:rPr>
          <w:rFonts w:cs="Arial" w:ascii="Arial" w:hAnsi="Arial"/>
          <w:b/>
          <w:sz w:val="20"/>
        </w:rPr>
        <w:t>.1</w:t>
      </w:r>
      <w:r>
        <w:rPr>
          <w:rFonts w:cs="Arial" w:ascii="Arial" w:hAnsi="Arial"/>
          <w:sz w:val="20"/>
        </w:rPr>
        <w:tab/>
      </w:r>
      <w:r>
        <w:rPr>
          <w:rFonts w:eastAsia="Times New Roman" w:cs="Arial" w:ascii="Arial" w:hAnsi="Arial"/>
          <w:color w:val="auto"/>
          <w:kern w:val="0"/>
          <w:sz w:val="20"/>
          <w:szCs w:val="20"/>
          <w:lang w:val="tr-TR" w:eastAsia="ar-SA" w:bidi="ar-SA"/>
        </w:rPr>
        <w:t>Turnuvada</w:t>
      </w:r>
      <w:r>
        <w:rPr>
          <w:rFonts w:cs="Arial" w:ascii="Arial" w:hAnsi="Arial"/>
          <w:sz w:val="20"/>
          <w:lang w:val="tr-TR"/>
        </w:rPr>
        <w:t xml:space="preserve"> ilk üç dereceyi elde eden sporculara kupa, 4. ve 5. dereceyi elde eden ile ilk üç bayan sporcuya, en iyi 2014, 2013, 2012 ,</w:t>
      </w:r>
      <w:r>
        <w:rPr>
          <w:rFonts w:cs="Arial" w:ascii="Arial" w:hAnsi="Arial"/>
          <w:sz w:val="20"/>
          <w:lang w:val="tr-TR"/>
        </w:rPr>
        <w:t>2011,</w:t>
      </w:r>
      <w:r>
        <w:rPr>
          <w:rFonts w:cs="Arial" w:ascii="Arial" w:hAnsi="Arial"/>
          <w:sz w:val="20"/>
          <w:lang w:val="tr-TR"/>
        </w:rPr>
        <w:t xml:space="preserve"> 2010, 2009 doğumlu sporcu</w:t>
      </w:r>
      <w:r>
        <w:rPr>
          <w:rFonts w:cs="Arial" w:ascii="Arial" w:hAnsi="Arial"/>
          <w:sz w:val="20"/>
          <w:lang w:val="tr-TR"/>
        </w:rPr>
        <w:t>lara</w:t>
      </w:r>
      <w:r>
        <w:rPr>
          <w:rFonts w:cs="Arial" w:ascii="Arial" w:hAnsi="Arial"/>
          <w:sz w:val="20"/>
          <w:lang w:val="tr-TR"/>
        </w:rPr>
        <w:t xml:space="preserve"> madalya verilecektir.</w:t>
      </w:r>
    </w:p>
    <w:p>
      <w:pPr>
        <w:pStyle w:val="MetinGvdesi"/>
        <w:ind w:right="-428" w:hanging="0"/>
        <w:jc w:val="both"/>
        <w:rPr>
          <w:rFonts w:ascii="Arial" w:hAnsi="Arial" w:cs="Arial"/>
          <w:sz w:val="20"/>
          <w:lang w:val="tr-TR"/>
        </w:rPr>
      </w:pPr>
      <w:r>
        <w:rPr>
          <w:rFonts w:cs="Arial" w:ascii="Arial" w:hAnsi="Arial"/>
          <w:sz w:val="20"/>
          <w:lang w:val="tr-TR"/>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64"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6.  PLATFORM</w:t>
            </w:r>
          </w:p>
        </w:tc>
      </w:tr>
    </w:tbl>
    <w:p>
      <w:pPr>
        <w:pStyle w:val="MetinGvdesi"/>
        <w:ind w:right="-428" w:hanging="0"/>
        <w:jc w:val="both"/>
        <w:rPr>
          <w:rFonts w:ascii="Arial" w:hAnsi="Arial" w:cs="Arial"/>
          <w:sz w:val="20"/>
          <w:lang w:val="tr-TR"/>
        </w:rPr>
      </w:pPr>
      <w:r>
        <w:rPr>
          <w:rFonts w:cs="Arial" w:ascii="Arial" w:hAnsi="Arial"/>
          <w:sz w:val="20"/>
          <w:lang w:val="tr-TR"/>
        </w:rPr>
      </w:r>
    </w:p>
    <w:p>
      <w:pPr>
        <w:pStyle w:val="MetinGvdesi"/>
        <w:ind w:right="-428" w:hanging="0"/>
        <w:jc w:val="both"/>
        <w:rPr>
          <w:rFonts w:ascii="Arial" w:hAnsi="Arial" w:cs="Arial"/>
          <w:sz w:val="20"/>
        </w:rPr>
      </w:pPr>
      <w:r>
        <w:rPr>
          <w:rFonts w:cs="Arial" w:ascii="Arial" w:hAnsi="Arial"/>
          <w:b/>
          <w:sz w:val="20"/>
          <w:lang w:val="tr-TR"/>
        </w:rPr>
        <w:t>6.</w:t>
      </w:r>
      <w:r>
        <w:rPr>
          <w:rFonts w:cs="Arial" w:ascii="Arial" w:hAnsi="Arial"/>
          <w:b/>
          <w:sz w:val="20"/>
        </w:rPr>
        <w:t>1</w:t>
      </w:r>
      <w:r>
        <w:rPr>
          <w:rFonts w:cs="Arial" w:ascii="Arial" w:hAnsi="Arial"/>
          <w:sz w:val="20"/>
        </w:rPr>
        <w:tab/>
        <w:t>Turnuva</w:t>
      </w:r>
      <w:r>
        <w:rPr>
          <w:rFonts w:cs="Arial" w:ascii="Arial" w:hAnsi="Arial"/>
          <w:sz w:val="20"/>
          <w:lang w:val="tr-TR"/>
        </w:rPr>
        <w:t>,</w:t>
      </w:r>
      <w:r>
        <w:rPr>
          <w:rFonts w:cs="Arial" w:ascii="Arial" w:hAnsi="Arial"/>
          <w:sz w:val="20"/>
        </w:rPr>
        <w:t xml:space="preserve"> Tornelo turnuva platformu ev sahipliğinde düzenlenecektir.</w:t>
      </w:r>
    </w:p>
    <w:p>
      <w:pPr>
        <w:pStyle w:val="MetinGvdesi"/>
        <w:ind w:left="705" w:right="-428" w:hanging="705"/>
        <w:jc w:val="both"/>
        <w:rPr>
          <w:rFonts w:ascii="Arial" w:hAnsi="Arial" w:cs="Arial"/>
          <w:sz w:val="20"/>
          <w:lang w:val="tr-TR"/>
        </w:rPr>
      </w:pPr>
      <w:r>
        <w:rPr>
          <w:rFonts w:cs="Arial" w:ascii="Arial" w:hAnsi="Arial"/>
          <w:b/>
          <w:sz w:val="20"/>
          <w:lang w:val="tr-TR"/>
        </w:rPr>
        <w:t>6.</w:t>
      </w:r>
      <w:r>
        <w:rPr>
          <w:rFonts w:cs="Arial" w:ascii="Arial" w:hAnsi="Arial"/>
          <w:b/>
          <w:sz w:val="20"/>
        </w:rPr>
        <w:t>2</w:t>
      </w:r>
      <w:r>
        <w:rPr>
          <w:rFonts w:cs="Arial" w:ascii="Arial" w:hAnsi="Arial"/>
          <w:sz w:val="20"/>
        </w:rPr>
        <w:tab/>
      </w:r>
      <w:r>
        <w:rPr>
          <w:rFonts w:cs="Arial" w:ascii="Arial" w:hAnsi="Arial"/>
          <w:sz w:val="20"/>
          <w:lang w:val="tr-TR"/>
        </w:rPr>
        <w:t>Sporcular, turnuvanın başlamasına bir saat kala öncesine kadar Tornelo yarışma sayfasına giriş yaparak, sayfanın üst kısmında bulunan “Ready” kutucuğuna tıklamalı, sporcu listesindeki isminin yanında yeşil renkli tamam işaretini görmelidir. Bu işlemi yapmayan sporcular turnuvada yarışamazlar.</w:t>
      </w:r>
    </w:p>
    <w:p>
      <w:pPr>
        <w:pStyle w:val="MetinGvdesi"/>
        <w:ind w:right="-428" w:hanging="0"/>
        <w:jc w:val="both"/>
        <w:rPr>
          <w:rFonts w:ascii="Arial" w:hAnsi="Arial" w:cs="Arial"/>
          <w:sz w:val="20"/>
          <w:lang w:val="tr-TR"/>
        </w:rPr>
      </w:pPr>
      <w:r>
        <w:rPr>
          <w:rFonts w:cs="Arial" w:ascii="Arial" w:hAnsi="Arial"/>
          <w:b/>
          <w:sz w:val="20"/>
          <w:lang w:val="tr-TR"/>
        </w:rPr>
        <w:t>6.</w:t>
      </w:r>
      <w:r>
        <w:rPr>
          <w:rFonts w:cs="Arial" w:ascii="Arial" w:hAnsi="Arial"/>
          <w:b/>
          <w:sz w:val="20"/>
        </w:rPr>
        <w:t>3</w:t>
      </w:r>
      <w:r>
        <w:rPr>
          <w:rFonts w:cs="Arial" w:ascii="Arial" w:hAnsi="Arial"/>
          <w:sz w:val="20"/>
        </w:rPr>
        <w:tab/>
      </w:r>
      <w:r>
        <w:rPr>
          <w:rFonts w:cs="Arial" w:ascii="Arial" w:hAnsi="Arial"/>
          <w:sz w:val="20"/>
          <w:lang w:val="tr-TR"/>
        </w:rPr>
        <w:t>Tornelo internet sayfasının Google Chrome internet tarayıcısı ile kullanılması önerilmektedir.</w:t>
      </w:r>
    </w:p>
    <w:p>
      <w:pPr>
        <w:pStyle w:val="MetinGvdesi"/>
        <w:ind w:right="-428" w:hanging="0"/>
        <w:jc w:val="both"/>
        <w:rPr>
          <w:rFonts w:ascii="Arial" w:hAnsi="Arial" w:cs="Arial"/>
          <w:sz w:val="20"/>
          <w:lang w:val="tr-TR"/>
        </w:rPr>
      </w:pPr>
      <w:r>
        <w:rPr>
          <w:rFonts w:cs="Arial" w:ascii="Arial" w:hAnsi="Arial"/>
          <w:b/>
          <w:sz w:val="20"/>
          <w:lang w:val="tr-TR"/>
        </w:rPr>
        <w:t>6.</w:t>
      </w:r>
      <w:r>
        <w:rPr>
          <w:rFonts w:cs="Arial" w:ascii="Arial" w:hAnsi="Arial"/>
          <w:b/>
          <w:sz w:val="20"/>
        </w:rPr>
        <w:t>4</w:t>
      </w:r>
      <w:r>
        <w:rPr>
          <w:rFonts w:cs="Arial" w:ascii="Arial" w:hAnsi="Arial"/>
          <w:sz w:val="20"/>
        </w:rPr>
        <w:tab/>
      </w:r>
      <w:r>
        <w:rPr>
          <w:rFonts w:cs="Arial" w:ascii="Arial" w:hAnsi="Arial"/>
          <w:sz w:val="20"/>
          <w:lang w:val="tr-TR"/>
        </w:rPr>
        <w:t>Tornelo üzerinde 3 konum, 50 hamle ve yetersiz materyal beraberlikleri otomatik olarak ilan edilmektedir.</w:t>
      </w:r>
    </w:p>
    <w:p>
      <w:pPr>
        <w:pStyle w:val="MetinGvdesi"/>
        <w:ind w:right="-428" w:hanging="0"/>
        <w:jc w:val="both"/>
        <w:rPr>
          <w:rFonts w:ascii="Arial" w:hAnsi="Arial" w:cs="Arial"/>
          <w:sz w:val="20"/>
          <w:lang w:val="tr-TR"/>
        </w:rPr>
      </w:pPr>
      <w:r>
        <w:rPr>
          <w:rFonts w:cs="Arial" w:ascii="Arial" w:hAnsi="Arial"/>
          <w:b/>
          <w:sz w:val="20"/>
          <w:lang w:val="tr-TR"/>
        </w:rPr>
        <w:t>6.</w:t>
      </w:r>
      <w:r>
        <w:rPr>
          <w:rFonts w:cs="Arial" w:ascii="Arial" w:hAnsi="Arial"/>
          <w:b/>
          <w:sz w:val="20"/>
        </w:rPr>
        <w:t>5</w:t>
      </w:r>
      <w:r>
        <w:rPr>
          <w:rFonts w:cs="Arial" w:ascii="Arial" w:hAnsi="Arial"/>
          <w:sz w:val="20"/>
        </w:rPr>
        <w:tab/>
      </w:r>
      <w:r>
        <w:rPr>
          <w:rFonts w:cs="Arial" w:ascii="Arial" w:hAnsi="Arial"/>
          <w:sz w:val="20"/>
          <w:lang w:val="tr-TR"/>
        </w:rPr>
        <w:t>Tornelo üzerinden hakem çağırma butonu ile önemli durumlarda hakemler ile iletişim kurulabilir.</w:t>
      </w:r>
    </w:p>
    <w:p>
      <w:pPr>
        <w:pStyle w:val="MetinGvdesi"/>
        <w:ind w:right="-428" w:hanging="0"/>
        <w:jc w:val="both"/>
        <w:rPr>
          <w:rFonts w:ascii="Arial" w:hAnsi="Arial" w:cs="Arial"/>
          <w:sz w:val="20"/>
          <w:lang w:val="tr-TR"/>
        </w:rPr>
      </w:pPr>
      <w:r>
        <w:rPr>
          <w:rFonts w:cs="Arial" w:ascii="Arial" w:hAnsi="Arial"/>
          <w:sz w:val="20"/>
          <w:lang w:val="tr-TR"/>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64"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7.  FAIR PLAY KURALLARI</w:t>
            </w:r>
          </w:p>
        </w:tc>
      </w:tr>
    </w:tbl>
    <w:p>
      <w:pPr>
        <w:pStyle w:val="MetinGvdesi"/>
        <w:ind w:right="-428" w:hanging="0"/>
        <w:jc w:val="both"/>
        <w:rPr>
          <w:rFonts w:ascii="Arial" w:hAnsi="Arial" w:cs="Arial"/>
          <w:sz w:val="20"/>
          <w:lang w:val="tr-TR"/>
        </w:rPr>
      </w:pPr>
      <w:r>
        <w:rPr>
          <w:rFonts w:cs="Arial" w:ascii="Arial" w:hAnsi="Arial"/>
          <w:sz w:val="20"/>
          <w:lang w:val="tr-TR"/>
        </w:rPr>
      </w:r>
    </w:p>
    <w:p>
      <w:pPr>
        <w:pStyle w:val="MetinGvdesi"/>
        <w:ind w:left="705" w:right="-428" w:hanging="705"/>
        <w:jc w:val="both"/>
        <w:rPr>
          <w:rFonts w:ascii="Arial" w:hAnsi="Arial" w:cs="Arial"/>
          <w:sz w:val="20"/>
        </w:rPr>
      </w:pPr>
      <w:r>
        <w:rPr>
          <w:rFonts w:cs="Arial" w:ascii="Arial" w:hAnsi="Arial"/>
          <w:b/>
          <w:sz w:val="20"/>
          <w:lang w:val="tr-TR"/>
        </w:rPr>
        <w:t>7.</w:t>
      </w:r>
      <w:r>
        <w:rPr>
          <w:rFonts w:cs="Arial" w:ascii="Arial" w:hAnsi="Arial"/>
          <w:b/>
          <w:sz w:val="20"/>
        </w:rPr>
        <w:t>1</w:t>
      </w:r>
      <w:r>
        <w:rPr>
          <w:rFonts w:cs="Arial" w:ascii="Arial" w:hAnsi="Arial"/>
          <w:sz w:val="20"/>
        </w:rPr>
        <w:tab/>
      </w:r>
      <w:r>
        <w:rPr>
          <w:rFonts w:cs="Arial" w:ascii="Arial" w:hAnsi="Arial"/>
          <w:sz w:val="20"/>
          <w:lang w:val="tr-TR"/>
        </w:rPr>
        <w:t xml:space="preserve">Sporcular </w:t>
      </w:r>
      <w:r>
        <w:rPr>
          <w:rFonts w:cs="Arial" w:ascii="Arial" w:hAnsi="Arial"/>
          <w:sz w:val="20"/>
        </w:rPr>
        <w:t xml:space="preserve">kişisel bilgisayarları ile </w:t>
      </w:r>
      <w:hyperlink r:id="rId5">
        <w:r>
          <w:rPr>
            <w:rStyle w:val="NternetBalants"/>
            <w:rFonts w:cs="Arial" w:ascii="Arial" w:hAnsi="Arial"/>
            <w:sz w:val="20"/>
          </w:rPr>
          <w:t>https://www.tornelo.com</w:t>
        </w:r>
      </w:hyperlink>
      <w:r>
        <w:rPr>
          <w:rFonts w:cs="Arial" w:ascii="Arial" w:hAnsi="Arial"/>
          <w:sz w:val="20"/>
        </w:rPr>
        <w:t xml:space="preserve"> adresinden online katılacaklardır. Oyun sırasında cep telefonu veya herhangi bir iletişim cihazı bulundurmaları, bilgisayarda Zoom ve Tornelo platformu dışında başka bir program kullanmaları yasaktır. Maçlar cep telefonu ya da tabletlerden oynanamaz.</w:t>
      </w:r>
      <w:r>
        <w:rPr>
          <w:rFonts w:cs="Arial" w:ascii="Arial" w:hAnsi="Arial"/>
          <w:sz w:val="20"/>
          <w:lang w:val="tr-TR"/>
        </w:rPr>
        <w:t xml:space="preserve"> Bilgisayar üzerinden oynanmak zorundadır.</w:t>
      </w:r>
      <w:r>
        <w:rPr>
          <w:rFonts w:cs="Arial" w:ascii="Arial" w:hAnsi="Arial"/>
          <w:sz w:val="20"/>
        </w:rPr>
        <w:t xml:space="preserve"> Turnuva boyunca sporcular FIDE çevrimiçi satranç kurallarına uymak, Zoom üzerinden ekran paylaşımı açmak, mikrofonu açık tutmak, oynadıkları alanı ve sporcuyu gösteren kamera paylaşımı yapmak ve hakemden gelecek talimatları takip etmek zorundadır. Maçlar sırasında başhakemin izni dışında odada başka biri olmamalıdır. </w:t>
      </w:r>
      <w:r>
        <w:rPr>
          <w:rFonts w:cs="Arial" w:ascii="Arial" w:hAnsi="Arial"/>
          <w:sz w:val="20"/>
          <w:lang w:val="tr-TR"/>
        </w:rPr>
        <w:t xml:space="preserve">Sporcular maçı devam ettiği sürece yerlerinden kalkamazlar. Maçı biten sporcular bir sonraki tura kadar, yerlerinden kalkabilir, kameralarını ve mikrofonlarını kapatabilir, ekran paylaşımlarını durdurabilirler. </w:t>
      </w:r>
      <w:r>
        <w:rPr>
          <w:rFonts w:cs="Arial" w:ascii="Arial" w:hAnsi="Arial"/>
          <w:sz w:val="20"/>
        </w:rPr>
        <w:t xml:space="preserve">Tüm maçlar hileyi önleme yazılımları ile takip edilecektir. </w:t>
      </w:r>
    </w:p>
    <w:p>
      <w:pPr>
        <w:pStyle w:val="MetinGvdesi"/>
        <w:ind w:left="705" w:right="-428" w:hanging="705"/>
        <w:jc w:val="both"/>
        <w:rPr>
          <w:rFonts w:ascii="Arial" w:hAnsi="Arial" w:cs="Arial"/>
          <w:b/>
          <w:b/>
          <w:sz w:val="20"/>
          <w:lang w:val="tr-TR"/>
        </w:rPr>
      </w:pPr>
      <w:r>
        <w:rPr>
          <w:rFonts w:cs="Arial" w:ascii="Arial" w:hAnsi="Arial"/>
          <w:b/>
          <w:sz w:val="20"/>
          <w:lang w:val="tr-TR"/>
        </w:rPr>
        <w:t>7.</w:t>
      </w:r>
      <w:r>
        <w:rPr>
          <w:rFonts w:cs="Arial" w:ascii="Arial" w:hAnsi="Arial"/>
          <w:b/>
          <w:sz w:val="20"/>
        </w:rPr>
        <w:t>2</w:t>
      </w:r>
      <w:r>
        <w:rPr>
          <w:rFonts w:cs="Arial" w:ascii="Arial" w:hAnsi="Arial"/>
          <w:sz w:val="20"/>
        </w:rPr>
        <w:tab/>
      </w:r>
      <w:r>
        <w:rPr>
          <w:rFonts w:cs="Arial" w:ascii="Arial" w:hAnsi="Arial"/>
          <w:sz w:val="20"/>
          <w:lang w:val="tr-TR"/>
        </w:rPr>
        <w:t>Sporcular</w:t>
      </w:r>
      <w:r>
        <w:rPr>
          <w:rFonts w:cs="Arial" w:ascii="Arial" w:hAnsi="Arial"/>
          <w:sz w:val="20"/>
        </w:rPr>
        <w:t xml:space="preserve"> kendi yüksek hızlı, sabit internet bağlantılarından sorumludur. Yönergelere uymak, Hakem ile iletişimi sürdürmek ve tüm etkinlik boyunca Tornelo platformundaki oyunlara katılmak için sabit bir internet bağlantısı gereklidir. Bağlantının kesilmesi durumunda, bir oyuncu saatinde hala zamanı varken, teknik bir sorun olmadıkça her zaman Fair Play düzenlemelerine uygun olması koşuluyla, yeniden bağlanabilir ve oyuna dönebilir. Ancak şüpheye yer vermemek için, Zoom çağrısına yeniden bağlanana, ekranını paylaşana, web kamerasını ve mikrofonunu açana kadar hamle yapamaz. Başhakem aksine karar vermedikçe bir oyuncu bayrağı düşmeden önce Fair Play düzenlemelerine yeniden bağlanıp hamle yapamazsa, oyunu kaybedecektir.</w:t>
      </w:r>
    </w:p>
    <w:p>
      <w:pPr>
        <w:pStyle w:val="MetinGvdesi"/>
        <w:ind w:right="-428" w:hanging="0"/>
        <w:jc w:val="both"/>
        <w:rPr>
          <w:rFonts w:ascii="Arial" w:hAnsi="Arial" w:cs="Arial"/>
          <w:sz w:val="20"/>
        </w:rPr>
      </w:pPr>
      <w:r>
        <w:rPr>
          <w:rFonts w:cs="Arial" w:ascii="Arial" w:hAnsi="Arial"/>
          <w:b/>
          <w:sz w:val="20"/>
          <w:lang w:val="tr-TR"/>
        </w:rPr>
        <w:t>7.</w:t>
      </w:r>
      <w:r>
        <w:rPr>
          <w:rFonts w:cs="Arial" w:ascii="Arial" w:hAnsi="Arial"/>
          <w:b/>
          <w:sz w:val="20"/>
        </w:rPr>
        <w:t>3</w:t>
      </w:r>
      <w:r>
        <w:rPr>
          <w:rFonts w:cs="Arial" w:ascii="Arial" w:hAnsi="Arial"/>
          <w:sz w:val="20"/>
        </w:rPr>
        <w:tab/>
        <w:t>Turnuva günü hakem tarafından şartların sağlanmadığı tespit edilirse sporcu turnuvaya katılamayacaktır.</w:t>
      </w:r>
    </w:p>
    <w:p>
      <w:pPr>
        <w:pStyle w:val="MetinGvdesi"/>
        <w:ind w:right="-428" w:hanging="0"/>
        <w:jc w:val="both"/>
        <w:rPr>
          <w:rFonts w:ascii="Arial" w:hAnsi="Arial" w:cs="Arial"/>
          <w:sz w:val="20"/>
        </w:rPr>
      </w:pPr>
      <w:r>
        <w:rPr>
          <w:rFonts w:cs="Arial" w:ascii="Arial" w:hAnsi="Arial"/>
          <w:b/>
          <w:sz w:val="20"/>
          <w:lang w:val="tr-TR"/>
        </w:rPr>
        <w:t>7.</w:t>
      </w:r>
      <w:r>
        <w:rPr>
          <w:rFonts w:cs="Arial" w:ascii="Arial" w:hAnsi="Arial"/>
          <w:b/>
          <w:sz w:val="20"/>
        </w:rPr>
        <w:t>4</w:t>
      </w:r>
      <w:r>
        <w:rPr>
          <w:rFonts w:cs="Arial" w:ascii="Arial" w:hAnsi="Arial"/>
          <w:sz w:val="20"/>
        </w:rPr>
        <w:tab/>
      </w:r>
      <w:r>
        <w:rPr>
          <w:rFonts w:cs="Arial" w:ascii="Arial" w:hAnsi="Arial"/>
          <w:sz w:val="20"/>
          <w:lang w:val="tr-TR"/>
        </w:rPr>
        <w:t>Turnuvada yarışan sporcular herhangi bir canlı yayın platformu üzerinden canlı yayın yapamazlar.</w:t>
      </w:r>
    </w:p>
    <w:p>
      <w:pPr>
        <w:pStyle w:val="MetinGvdesi"/>
        <w:ind w:left="705" w:right="-428" w:hanging="705"/>
        <w:jc w:val="both"/>
        <w:rPr>
          <w:rFonts w:ascii="Arial" w:hAnsi="Arial" w:cs="Arial"/>
          <w:sz w:val="20"/>
          <w:lang w:val="tr-TR"/>
        </w:rPr>
      </w:pPr>
      <w:r>
        <w:rPr>
          <w:rFonts w:cs="Arial" w:ascii="Arial" w:hAnsi="Arial"/>
          <w:b/>
          <w:sz w:val="20"/>
          <w:lang w:val="tr-TR"/>
        </w:rPr>
        <w:t>7.</w:t>
      </w:r>
      <w:r>
        <w:rPr>
          <w:rFonts w:cs="Arial" w:ascii="Arial" w:hAnsi="Arial"/>
          <w:b/>
          <w:sz w:val="20"/>
        </w:rPr>
        <w:t>5</w:t>
      </w:r>
      <w:r>
        <w:rPr>
          <w:rFonts w:cs="Arial" w:ascii="Arial" w:hAnsi="Arial"/>
          <w:sz w:val="20"/>
        </w:rPr>
        <w:tab/>
      </w:r>
      <w:r>
        <w:rPr>
          <w:rFonts w:cs="Arial" w:ascii="Arial" w:hAnsi="Arial"/>
          <w:sz w:val="20"/>
          <w:lang w:val="tr-TR"/>
        </w:rPr>
        <w:t>Sporcular, bilgisayarlarına güncel Zoom yazılımını yüklemeyi, maçları devam ettiği sürece ekranlarını paylaşmayı, kameralarını ve mikrofonlarını açmayı kabul ederler. Zoom aramaları organizasyon tarafından kayıt altına alınacaktır ve bu kayıtlar Fair Play incelemeleri dışında başka herhangi bir amaç ile kullanılmayacaktır.</w:t>
      </w:r>
    </w:p>
    <w:p>
      <w:pPr>
        <w:pStyle w:val="MetinGvdesi"/>
        <w:tabs>
          <w:tab w:val="clear" w:pos="708"/>
          <w:tab w:val="left" w:pos="360" w:leader="none"/>
        </w:tabs>
        <w:ind w:right="-428" w:hanging="0"/>
        <w:jc w:val="both"/>
        <w:rPr>
          <w:rFonts w:ascii="Arial" w:hAnsi="Arial" w:cs="Arial"/>
          <w:sz w:val="12"/>
          <w:szCs w:val="12"/>
        </w:rPr>
      </w:pPr>
      <w:r>
        <w:rPr>
          <w:rFonts w:cs="Arial" w:ascii="Arial" w:hAnsi="Arial"/>
          <w:sz w:val="12"/>
          <w:szCs w:val="12"/>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81"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8.  İTİRAZ</w:t>
            </w:r>
          </w:p>
        </w:tc>
      </w:tr>
    </w:tbl>
    <w:p>
      <w:pPr>
        <w:pStyle w:val="MetinGvdesi"/>
        <w:tabs>
          <w:tab w:val="clear" w:pos="708"/>
          <w:tab w:val="left" w:pos="360" w:leader="none"/>
        </w:tabs>
        <w:ind w:left="360" w:right="-428" w:hanging="502"/>
        <w:jc w:val="both"/>
        <w:rPr>
          <w:rFonts w:ascii="Arial" w:hAnsi="Arial" w:cs="Arial"/>
          <w:sz w:val="8"/>
          <w:szCs w:val="8"/>
        </w:rPr>
      </w:pPr>
      <w:r>
        <w:rPr>
          <w:rFonts w:cs="Arial" w:ascii="Arial" w:hAnsi="Arial"/>
          <w:sz w:val="20"/>
        </w:rPr>
        <w:t xml:space="preserve"> </w:t>
      </w:r>
    </w:p>
    <w:p>
      <w:pPr>
        <w:pStyle w:val="MetinGvdesi"/>
        <w:tabs>
          <w:tab w:val="clear" w:pos="708"/>
          <w:tab w:val="left" w:pos="360" w:leader="none"/>
        </w:tabs>
        <w:ind w:left="360" w:right="-428" w:hanging="502"/>
        <w:jc w:val="both"/>
        <w:rPr>
          <w:rFonts w:ascii="Arial" w:hAnsi="Arial" w:cs="Arial"/>
          <w:sz w:val="20"/>
        </w:rPr>
      </w:pPr>
      <w:r>
        <w:rPr>
          <w:rFonts w:cs="Arial" w:ascii="Arial" w:hAnsi="Arial"/>
          <w:sz w:val="20"/>
        </w:rPr>
        <w:t xml:space="preserve">  </w:t>
      </w:r>
      <w:r>
        <w:rPr>
          <w:rFonts w:cs="Arial" w:ascii="Arial" w:hAnsi="Arial"/>
          <w:b/>
          <w:sz w:val="20"/>
          <w:lang w:val="tr-TR"/>
        </w:rPr>
        <w:t>8</w:t>
      </w:r>
      <w:r>
        <w:rPr>
          <w:rFonts w:cs="Arial" w:ascii="Arial" w:hAnsi="Arial"/>
          <w:b/>
          <w:sz w:val="20"/>
        </w:rPr>
        <w:t>.1</w:t>
      </w:r>
      <w:r>
        <w:rPr>
          <w:rFonts w:cs="Arial" w:ascii="Arial" w:hAnsi="Arial"/>
          <w:sz w:val="20"/>
        </w:rPr>
        <w:t xml:space="preserve">    </w:t>
        <w:tab/>
        <w:t xml:space="preserve">İtiraz kurulu oluşturulmayacaktır. </w:t>
      </w:r>
      <w:r>
        <w:rPr>
          <w:rFonts w:cs="Arial" w:ascii="Arial" w:hAnsi="Arial"/>
          <w:sz w:val="20"/>
          <w:lang w:val="tr-TR"/>
        </w:rPr>
        <w:t>Başhakemin</w:t>
      </w:r>
      <w:r>
        <w:rPr>
          <w:rFonts w:cs="Arial" w:ascii="Arial" w:hAnsi="Arial"/>
          <w:sz w:val="20"/>
        </w:rPr>
        <w:t xml:space="preserve"> kararı nihaidir.</w:t>
      </w:r>
    </w:p>
    <w:p>
      <w:pPr>
        <w:pStyle w:val="MetinGvdesi"/>
        <w:tabs>
          <w:tab w:val="clear" w:pos="708"/>
          <w:tab w:val="left" w:pos="360" w:leader="none"/>
        </w:tabs>
        <w:ind w:left="360" w:right="-428" w:hanging="502"/>
        <w:jc w:val="both"/>
        <w:rPr>
          <w:rFonts w:ascii="Arial" w:hAnsi="Arial" w:cs="Arial"/>
          <w:sz w:val="12"/>
          <w:szCs w:val="12"/>
        </w:rPr>
      </w:pPr>
      <w:r>
        <w:rPr>
          <w:rFonts w:cs="Arial" w:ascii="Arial" w:hAnsi="Arial"/>
          <w:sz w:val="12"/>
          <w:szCs w:val="12"/>
        </w:rPr>
      </w:r>
    </w:p>
    <w:tbl>
      <w:tblPr>
        <w:tblW w:w="10881"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881"/>
      </w:tblGrid>
      <w:tr>
        <w:trPr>
          <w:trHeight w:val="122" w:hRule="atLeast"/>
        </w:trPr>
        <w:tc>
          <w:tcPr>
            <w:tcW w:w="10881"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9.  BİLDİRİM</w:t>
            </w:r>
          </w:p>
        </w:tc>
      </w:tr>
    </w:tbl>
    <w:p>
      <w:pPr>
        <w:pStyle w:val="Normal"/>
        <w:ind w:right="-428" w:hanging="0"/>
        <w:jc w:val="both"/>
        <w:rPr>
          <w:rFonts w:ascii="Arial" w:hAnsi="Arial" w:cs="Arial"/>
          <w:b/>
          <w:b/>
          <w:sz w:val="8"/>
          <w:szCs w:val="8"/>
        </w:rPr>
      </w:pPr>
      <w:r>
        <w:rPr>
          <w:rFonts w:cs="Arial" w:ascii="Arial" w:hAnsi="Arial"/>
          <w:b/>
          <w:sz w:val="8"/>
          <w:szCs w:val="8"/>
        </w:rPr>
      </w:r>
    </w:p>
    <w:p>
      <w:pPr>
        <w:pStyle w:val="Normal"/>
        <w:ind w:right="-428" w:hanging="0"/>
        <w:jc w:val="both"/>
        <w:rPr>
          <w:rFonts w:ascii="Arial" w:hAnsi="Arial" w:cs="Arial"/>
          <w:sz w:val="20"/>
          <w:szCs w:val="20"/>
        </w:rPr>
      </w:pPr>
      <w:r>
        <w:rPr>
          <w:rFonts w:cs="Arial" w:ascii="Arial" w:hAnsi="Arial"/>
          <w:b/>
          <w:sz w:val="20"/>
          <w:szCs w:val="20"/>
        </w:rPr>
        <w:t>9.1</w:t>
        <w:tab/>
      </w:r>
      <w:r>
        <w:rPr>
          <w:rFonts w:cs="Arial" w:ascii="Arial" w:hAnsi="Arial"/>
          <w:sz w:val="20"/>
          <w:szCs w:val="20"/>
        </w:rPr>
        <w:t>Turnuvada, Bireysel İsviçre Eşlendirme Sistemi kullanılacaktır.</w:t>
      </w:r>
    </w:p>
    <w:p>
      <w:pPr>
        <w:pStyle w:val="Normal"/>
        <w:ind w:right="-428" w:hanging="0"/>
        <w:jc w:val="both"/>
        <w:rPr>
          <w:rFonts w:ascii="Arial" w:hAnsi="Arial" w:cs="Arial"/>
          <w:sz w:val="20"/>
          <w:szCs w:val="20"/>
        </w:rPr>
      </w:pPr>
      <w:r>
        <w:rPr>
          <w:rFonts w:cs="Arial" w:ascii="Arial" w:hAnsi="Arial"/>
          <w:b/>
          <w:sz w:val="20"/>
          <w:szCs w:val="20"/>
        </w:rPr>
        <w:t>9.2</w:t>
        <w:tab/>
      </w:r>
      <w:r>
        <w:rPr>
          <w:rFonts w:cs="Arial" w:ascii="Arial" w:hAnsi="Arial"/>
          <w:sz w:val="20"/>
          <w:szCs w:val="20"/>
        </w:rPr>
        <w:t>Turnuvada, Tornelo eşlendirme yazılımı kullanılacaktır.</w:t>
      </w:r>
    </w:p>
    <w:p>
      <w:pPr>
        <w:pStyle w:val="Normal"/>
        <w:ind w:left="709" w:right="-428" w:hanging="709"/>
        <w:jc w:val="both"/>
        <w:rPr>
          <w:rFonts w:ascii="Arial" w:hAnsi="Arial" w:cs="Arial"/>
          <w:sz w:val="20"/>
          <w:szCs w:val="20"/>
        </w:rPr>
      </w:pPr>
      <w:r>
        <w:rPr>
          <w:rFonts w:cs="Arial" w:ascii="Arial" w:hAnsi="Arial"/>
          <w:b/>
          <w:sz w:val="20"/>
          <w:szCs w:val="20"/>
        </w:rPr>
        <w:t>9.3</w:t>
      </w:r>
      <w:r>
        <w:rPr>
          <w:rFonts w:cs="Arial" w:ascii="Arial" w:hAnsi="Arial"/>
          <w:sz w:val="20"/>
          <w:szCs w:val="20"/>
        </w:rPr>
        <w:tab/>
        <w:t>Katılımcı sayısına göre kategorilerdeki tur sayısı güncellenebilir. Değişiklikler teknik toplantıda duyurulur.</w:t>
      </w:r>
    </w:p>
    <w:p>
      <w:pPr>
        <w:pStyle w:val="Normal"/>
        <w:ind w:left="709" w:right="-428" w:hanging="709"/>
        <w:jc w:val="both"/>
        <w:rPr>
          <w:rFonts w:ascii="Arial" w:hAnsi="Arial" w:cs="Arial"/>
          <w:sz w:val="20"/>
          <w:szCs w:val="20"/>
        </w:rPr>
      </w:pPr>
      <w:r>
        <w:rPr>
          <w:rFonts w:cs="Arial" w:ascii="Arial" w:hAnsi="Arial"/>
          <w:b/>
          <w:sz w:val="20"/>
          <w:szCs w:val="20"/>
        </w:rPr>
        <w:t>9.4</w:t>
        <w:tab/>
      </w:r>
      <w:r>
        <w:rPr>
          <w:rFonts w:cs="Arial" w:ascii="Arial" w:hAnsi="Arial"/>
          <w:sz w:val="20"/>
          <w:szCs w:val="20"/>
        </w:rPr>
        <w:t xml:space="preserve">Madde 6.7.1 uyarınca, hükmen yenik sayılma süresi 10 dakikadır. Satranç tahtasına tur başladıktan </w:t>
        <w:br/>
        <w:t>10’ sonrasında gelen oyuncu, hakem aksi yönde karar vermedikçe oyunu kaybeder.</w:t>
      </w:r>
    </w:p>
    <w:p>
      <w:pPr>
        <w:pStyle w:val="Normal"/>
        <w:ind w:left="709" w:right="-428" w:hanging="709"/>
        <w:jc w:val="both"/>
        <w:rPr>
          <w:rFonts w:ascii="Arial" w:hAnsi="Arial" w:cs="Arial"/>
          <w:sz w:val="20"/>
          <w:szCs w:val="20"/>
        </w:rPr>
      </w:pPr>
      <w:r>
        <w:rPr>
          <w:rFonts w:cs="Arial" w:ascii="Arial" w:hAnsi="Arial"/>
          <w:b/>
          <w:sz w:val="20"/>
          <w:szCs w:val="20"/>
        </w:rPr>
        <w:t>9.5</w:t>
        <w:tab/>
      </w:r>
      <w:r>
        <w:rPr>
          <w:rFonts w:cs="Arial" w:ascii="Arial" w:hAnsi="Arial"/>
          <w:sz w:val="20"/>
          <w:szCs w:val="20"/>
        </w:rPr>
        <w:t>Madde 9.1.1 uyarınca, Beraberlik teklifi ile ilgili hamle sınırlaması getirilmemiştir.</w:t>
      </w:r>
    </w:p>
    <w:p>
      <w:pPr>
        <w:pStyle w:val="Normal"/>
        <w:ind w:left="709" w:right="-428" w:hanging="709"/>
        <w:jc w:val="both"/>
        <w:rPr>
          <w:rFonts w:ascii="Arial" w:hAnsi="Arial" w:cs="Arial"/>
          <w:sz w:val="20"/>
          <w:szCs w:val="20"/>
        </w:rPr>
      </w:pPr>
      <w:r>
        <w:rPr>
          <w:rFonts w:cs="Arial" w:ascii="Arial" w:hAnsi="Arial"/>
          <w:b/>
          <w:sz w:val="20"/>
          <w:szCs w:val="20"/>
        </w:rPr>
        <w:t>9.6</w:t>
      </w:r>
      <w:r>
        <w:rPr>
          <w:rFonts w:cs="Arial" w:ascii="Arial" w:hAnsi="Arial"/>
          <w:sz w:val="20"/>
          <w:szCs w:val="20"/>
        </w:rPr>
        <w:tab/>
        <w:t xml:space="preserve">Tüm eşlendirme ve sonuçlar Tornelo platformunda duyurulacak, turnuva resmi sonuçları ise yarışmadan </w:t>
      </w:r>
      <w:r>
        <w:rPr>
          <w:rFonts w:cs="Arial" w:ascii="Arial" w:hAnsi="Arial"/>
          <w:b/>
          <w:sz w:val="20"/>
          <w:szCs w:val="20"/>
        </w:rPr>
        <w:t xml:space="preserve">beş </w:t>
      </w:r>
      <w:r>
        <w:rPr>
          <w:rFonts w:cs="Arial" w:ascii="Arial" w:hAnsi="Arial"/>
          <w:sz w:val="20"/>
          <w:szCs w:val="20"/>
        </w:rPr>
        <w:t xml:space="preserve">gün sonra İl Temsilciliği </w:t>
      </w:r>
      <w:hyperlink r:id="rId6">
        <w:r>
          <w:rPr>
            <w:rStyle w:val="NternetBalants"/>
            <w:rFonts w:cs="Arial" w:ascii="Arial" w:hAnsi="Arial"/>
            <w:sz w:val="20"/>
            <w:szCs w:val="20"/>
          </w:rPr>
          <w:t>www.canakkale.tsf.org.tr</w:t>
        </w:r>
      </w:hyperlink>
      <w:r>
        <w:rPr>
          <w:rFonts w:cs="Arial" w:ascii="Arial" w:hAnsi="Arial"/>
          <w:sz w:val="20"/>
          <w:szCs w:val="20"/>
        </w:rPr>
        <w:t xml:space="preserve"> sayfasında ilan edilecektir.</w:t>
      </w:r>
    </w:p>
    <w:p>
      <w:pPr>
        <w:pStyle w:val="Normal"/>
        <w:ind w:left="709" w:right="-428" w:hanging="709"/>
        <w:jc w:val="both"/>
        <w:rPr>
          <w:rFonts w:ascii="Arial" w:hAnsi="Arial" w:cs="Arial"/>
          <w:sz w:val="20"/>
          <w:szCs w:val="20"/>
        </w:rPr>
      </w:pPr>
      <w:r>
        <w:rPr>
          <w:rFonts w:cs="Arial" w:ascii="Arial" w:hAnsi="Arial"/>
          <w:b/>
          <w:sz w:val="20"/>
          <w:szCs w:val="20"/>
        </w:rPr>
        <w:t>9.7</w:t>
      </w:r>
      <w:r>
        <w:rPr>
          <w:rFonts w:cs="Arial" w:ascii="Arial" w:hAnsi="Arial"/>
          <w:sz w:val="20"/>
          <w:szCs w:val="20"/>
        </w:rPr>
        <w:tab/>
        <w:t>Fair play kapsamında turnuvadan çıkartılan sporcular hak iddia edemezler.</w:t>
      </w:r>
    </w:p>
    <w:p>
      <w:pPr>
        <w:pStyle w:val="Normal"/>
        <w:ind w:left="709" w:right="-428" w:hanging="709"/>
        <w:jc w:val="both"/>
        <w:rPr>
          <w:rFonts w:ascii="Arial" w:hAnsi="Arial" w:cs="Arial"/>
          <w:sz w:val="20"/>
          <w:szCs w:val="20"/>
        </w:rPr>
      </w:pPr>
      <w:r>
        <w:rPr>
          <w:rFonts w:cs="Arial" w:ascii="Arial" w:hAnsi="Arial"/>
          <w:b/>
          <w:sz w:val="20"/>
          <w:szCs w:val="20"/>
        </w:rPr>
        <w:t>9.8</w:t>
        <w:tab/>
      </w:r>
      <w:r>
        <w:rPr>
          <w:rFonts w:cs="Arial" w:ascii="Arial" w:hAnsi="Arial"/>
          <w:sz w:val="20"/>
          <w:szCs w:val="20"/>
        </w:rPr>
        <w:t>Tüm katılımcılar bu yönergeyi okumuş ve uymayı kabul etmiş sayılırlar.</w:t>
      </w:r>
    </w:p>
    <w:p>
      <w:pPr>
        <w:pStyle w:val="Normal"/>
        <w:ind w:left="709" w:right="-428" w:hanging="709"/>
        <w:jc w:val="both"/>
        <w:rPr>
          <w:rFonts w:ascii="Arial" w:hAnsi="Arial" w:cs="Arial"/>
          <w:sz w:val="12"/>
          <w:szCs w:val="12"/>
        </w:rPr>
      </w:pPr>
      <w:r>
        <w:rPr>
          <w:rFonts w:cs="Arial" w:ascii="Arial" w:hAnsi="Arial"/>
          <w:sz w:val="12"/>
          <w:szCs w:val="12"/>
        </w:rPr>
      </w:r>
    </w:p>
    <w:tbl>
      <w:tblPr>
        <w:tblW w:w="10773" w:type="dxa"/>
        <w:jc w:val="left"/>
        <w:tblInd w:w="0" w:type="dxa"/>
        <w:tblLayout w:type="fixed"/>
        <w:tblCellMar>
          <w:top w:w="0" w:type="dxa"/>
          <w:left w:w="108" w:type="dxa"/>
          <w:bottom w:w="0" w:type="dxa"/>
          <w:right w:w="108" w:type="dxa"/>
        </w:tblCellMar>
        <w:tblLook w:noVBand="0" w:val="0000" w:noHBand="0" w:lastColumn="0" w:firstColumn="0" w:lastRow="0" w:firstRow="0"/>
      </w:tblPr>
      <w:tblGrid>
        <w:gridCol w:w="10773"/>
      </w:tblGrid>
      <w:tr>
        <w:trPr>
          <w:trHeight w:val="82" w:hRule="atLeast"/>
        </w:trPr>
        <w:tc>
          <w:tcPr>
            <w:tcW w:w="107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10.  İLETİŞİM</w:t>
            </w:r>
          </w:p>
        </w:tc>
      </w:tr>
    </w:tbl>
    <w:p>
      <w:pPr>
        <w:pStyle w:val="Normal"/>
        <w:ind w:right="-428" w:hanging="0"/>
        <w:jc w:val="both"/>
        <w:rPr>
          <w:rFonts w:ascii="Arial" w:hAnsi="Arial" w:cs="Arial"/>
          <w:sz w:val="8"/>
          <w:szCs w:val="8"/>
        </w:rPr>
      </w:pPr>
      <w:r>
        <w:rPr>
          <w:rFonts w:cs="Arial" w:ascii="Arial" w:hAnsi="Arial"/>
          <w:sz w:val="8"/>
          <w:szCs w:val="8"/>
        </w:rPr>
      </w:r>
    </w:p>
    <w:p>
      <w:pPr>
        <w:pStyle w:val="Normal"/>
        <w:ind w:right="-428" w:hanging="0"/>
        <w:rPr>
          <w:rFonts w:ascii="Arial" w:hAnsi="Arial" w:cs="Arial"/>
          <w:b/>
          <w:b/>
          <w:sz w:val="20"/>
        </w:rPr>
      </w:pPr>
      <w:r>
        <w:rPr>
          <w:rFonts w:cs="Arial" w:ascii="Arial" w:hAnsi="Arial"/>
          <w:b/>
          <w:sz w:val="20"/>
          <w:szCs w:val="20"/>
        </w:rPr>
        <w:t>10.1</w:t>
        <w:tab/>
        <w:t xml:space="preserve">Turnuva Direktörü : </w:t>
      </w:r>
      <w:r>
        <w:rPr>
          <w:rFonts w:cs="Arial" w:ascii="Arial" w:hAnsi="Arial"/>
          <w:b/>
          <w:sz w:val="20"/>
          <w:szCs w:val="20"/>
          <w:lang w:eastAsia="ar-SA"/>
        </w:rPr>
        <w:t>Erkan Sadi UYSAL</w:t>
      </w:r>
      <w:r>
        <w:rPr>
          <w:rFonts w:cs="Arial" w:ascii="Arial" w:hAnsi="Arial"/>
          <w:b/>
          <w:sz w:val="20"/>
          <w:szCs w:val="20"/>
        </w:rPr>
        <w:t xml:space="preserve">                                             </w:t>
        <w:tab/>
        <w:tab/>
        <w:tab/>
        <w:t>0 506 585 28 81</w:t>
      </w:r>
      <w:r>
        <w:rPr>
          <w:rFonts w:cs="Arial" w:ascii="Arial" w:hAnsi="Arial"/>
          <w:b/>
          <w:color w:val="FF0000"/>
          <w:sz w:val="20"/>
          <w:szCs w:val="20"/>
        </w:rPr>
        <w:tab/>
        <w:tab/>
      </w:r>
    </w:p>
    <w:p>
      <w:pPr>
        <w:pStyle w:val="Normal"/>
        <w:ind w:right="-428" w:hanging="0"/>
        <w:rPr>
          <w:rFonts w:ascii="Arial" w:hAnsi="Arial" w:cs="Arial"/>
          <w:b/>
          <w:b/>
          <w:sz w:val="20"/>
        </w:rPr>
      </w:pPr>
      <w:r>
        <w:rPr>
          <w:rFonts w:cs="Arial" w:ascii="Arial" w:hAnsi="Arial"/>
          <w:b/>
          <w:sz w:val="20"/>
        </w:rPr>
      </w:r>
    </w:p>
    <w:p>
      <w:pPr>
        <w:pStyle w:val="Normal"/>
        <w:ind w:right="-428" w:firstLine="708"/>
        <w:rPr>
          <w:rFonts w:ascii="Arial" w:hAnsi="Arial" w:cs="Arial"/>
          <w:b/>
          <w:b/>
          <w:bCs/>
          <w:color w:val="FF0000"/>
          <w:sz w:val="12"/>
          <w:szCs w:val="12"/>
          <w:u w:val="single"/>
          <w:lang w:eastAsia="tr-TR"/>
        </w:rPr>
      </w:pPr>
      <w:r>
        <w:rPr>
          <w:rFonts w:cs="Arial" w:ascii="Arial" w:hAnsi="Arial"/>
          <w:b/>
          <w:bCs/>
          <w:color w:val="FF0000"/>
          <w:sz w:val="12"/>
          <w:szCs w:val="12"/>
          <w:u w:val="single"/>
          <w:lang w:eastAsia="tr-TR"/>
        </w:rPr>
      </w:r>
    </w:p>
    <w:tbl>
      <w:tblPr>
        <w:tblW w:w="10773"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10773"/>
      </w:tblGrid>
      <w:tr>
        <w:trPr>
          <w:trHeight w:val="153" w:hRule="atLeast"/>
        </w:trPr>
        <w:tc>
          <w:tcPr>
            <w:tcW w:w="10773" w:type="dxa"/>
            <w:tcBorders>
              <w:top w:val="single" w:sz="8" w:space="0" w:color="4BACC6"/>
              <w:left w:val="single" w:sz="8" w:space="0" w:color="4BACC6"/>
              <w:bottom w:val="single" w:sz="8" w:space="0" w:color="4BACC6"/>
              <w:right w:val="single" w:sz="8" w:space="0" w:color="4BACC6"/>
            </w:tcBorders>
            <w:shd w:color="auto" w:fill="D2EAF1" w:val="clear"/>
          </w:tcPr>
          <w:p>
            <w:pPr>
              <w:pStyle w:val="Normal"/>
              <w:widowControl w:val="false"/>
              <w:ind w:left="78" w:right="-428" w:hanging="0"/>
              <w:jc w:val="both"/>
              <w:rPr>
                <w:rFonts w:ascii="Arial" w:hAnsi="Arial" w:cs="Arial"/>
                <w:b/>
                <w:b/>
                <w:sz w:val="20"/>
                <w:szCs w:val="20"/>
              </w:rPr>
            </w:pPr>
            <w:r>
              <w:rPr>
                <w:rFonts w:cs="Arial" w:ascii="Arial" w:hAnsi="Arial"/>
                <w:b/>
                <w:sz w:val="20"/>
                <w:szCs w:val="20"/>
              </w:rPr>
              <w:t>11.  PROGRAM</w:t>
            </w:r>
          </w:p>
        </w:tc>
      </w:tr>
    </w:tbl>
    <w:p>
      <w:pPr>
        <w:pStyle w:val="Normal"/>
        <w:ind w:right="-428" w:hanging="0"/>
        <w:rPr>
          <w:rFonts w:ascii="Arial" w:hAnsi="Arial" w:cs="Arial"/>
          <w:sz w:val="20"/>
          <w:szCs w:val="20"/>
        </w:rPr>
      </w:pPr>
      <w:r>
        <w:rPr>
          <w:rFonts w:cs="Arial" w:ascii="Arial" w:hAnsi="Arial"/>
          <w:sz w:val="20"/>
          <w:szCs w:val="20"/>
        </w:rPr>
      </w:r>
    </w:p>
    <w:tbl>
      <w:tblPr>
        <w:tblW w:w="10730" w:type="dxa"/>
        <w:jc w:val="left"/>
        <w:tblInd w:w="5" w:type="dxa"/>
        <w:tblLayout w:type="fixed"/>
        <w:tblCellMar>
          <w:top w:w="0" w:type="dxa"/>
          <w:left w:w="5" w:type="dxa"/>
          <w:bottom w:w="0" w:type="dxa"/>
          <w:right w:w="10" w:type="dxa"/>
        </w:tblCellMar>
        <w:tblLook w:noVBand="0" w:val="0000" w:noHBand="0" w:lastColumn="0" w:firstColumn="0" w:lastRow="0" w:firstRow="0"/>
      </w:tblPr>
      <w:tblGrid>
        <w:gridCol w:w="2550"/>
        <w:gridCol w:w="3218"/>
        <w:gridCol w:w="4962"/>
      </w:tblGrid>
      <w:tr>
        <w:trPr>
          <w:trHeight w:val="320" w:hRule="atLeast"/>
        </w:trPr>
        <w:tc>
          <w:tcPr>
            <w:tcW w:w="10730" w:type="dxa"/>
            <w:gridSpan w:val="3"/>
            <w:tcBorders>
              <w:top w:val="single" w:sz="4" w:space="0" w:color="000000"/>
              <w:left w:val="single" w:sz="4" w:space="0" w:color="000000"/>
              <w:bottom w:val="single" w:sz="4" w:space="0" w:color="000000"/>
              <w:right w:val="single" w:sz="8" w:space="0" w:color="000000"/>
            </w:tcBorders>
            <w:shd w:color="auto" w:fill="DAEEF3" w:val="clear"/>
          </w:tcPr>
          <w:p>
            <w:pPr>
              <w:pStyle w:val="TableParagraph"/>
              <w:widowControl w:val="false"/>
              <w:overflowPunct w:val="false"/>
              <w:spacing w:before="52" w:after="0"/>
              <w:ind w:left="52" w:right="952" w:hanging="0"/>
              <w:rPr>
                <w:b/>
                <w:b/>
                <w:bCs/>
                <w:sz w:val="20"/>
                <w:szCs w:val="20"/>
              </w:rPr>
            </w:pPr>
            <w:r>
              <w:rPr>
                <w:b/>
                <w:bCs/>
                <w:sz w:val="20"/>
                <w:szCs w:val="20"/>
              </w:rPr>
              <w:tab/>
              <w:t xml:space="preserve">                 </w:t>
              <w:tab/>
              <w:t xml:space="preserve">           TURNUVA PROGRAMI </w:t>
            </w:r>
            <w:r>
              <w:rPr>
                <w:bCs/>
                <w:sz w:val="20"/>
                <w:szCs w:val="20"/>
              </w:rPr>
              <w:t>( TEKNİK TOPLANTI &amp; DENEME TURNUVASI)</w:t>
            </w:r>
          </w:p>
        </w:tc>
      </w:tr>
      <w:tr>
        <w:trPr>
          <w:trHeight w:val="460" w:hRule="atLeast"/>
        </w:trPr>
        <w:tc>
          <w:tcPr>
            <w:tcW w:w="2550"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4" w:after="0"/>
              <w:ind w:left="1218" w:hanging="0"/>
              <w:rPr>
                <w:b/>
                <w:b/>
                <w:bCs/>
                <w:sz w:val="20"/>
                <w:szCs w:val="20"/>
              </w:rPr>
            </w:pPr>
            <w:r>
              <w:rPr>
                <w:b/>
                <w:bCs/>
                <w:sz w:val="20"/>
                <w:szCs w:val="20"/>
              </w:rPr>
              <w:t>Tarih</w:t>
            </w:r>
          </w:p>
        </w:tc>
        <w:tc>
          <w:tcPr>
            <w:tcW w:w="321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4" w:after="0"/>
              <w:ind w:left="0" w:right="1196" w:hanging="0"/>
              <w:jc w:val="right"/>
              <w:rPr>
                <w:b/>
                <w:b/>
                <w:bCs/>
                <w:sz w:val="20"/>
                <w:szCs w:val="20"/>
              </w:rPr>
            </w:pPr>
            <w:r>
              <w:rPr>
                <w:b/>
                <w:bCs/>
                <w:sz w:val="20"/>
                <w:szCs w:val="20"/>
              </w:rPr>
              <w:t>Saat</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4" w:after="0"/>
              <w:ind w:left="1386" w:right="952" w:hanging="0"/>
              <w:jc w:val="center"/>
              <w:rPr>
                <w:b/>
                <w:b/>
                <w:bCs/>
                <w:sz w:val="20"/>
                <w:szCs w:val="20"/>
              </w:rPr>
            </w:pPr>
            <w:r>
              <w:rPr>
                <w:b/>
                <w:bCs/>
                <w:sz w:val="20"/>
                <w:szCs w:val="20"/>
              </w:rPr>
              <w:t>Açıklama</w:t>
            </w:r>
          </w:p>
        </w:tc>
      </w:tr>
      <w:tr>
        <w:trPr>
          <w:trHeight w:val="320" w:hRule="atLeast"/>
        </w:trPr>
        <w:tc>
          <w:tcPr>
            <w:tcW w:w="255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overflowPunct w:val="false"/>
              <w:spacing w:before="0" w:after="0"/>
              <w:ind w:left="0" w:hanging="0"/>
              <w:jc w:val="center"/>
              <w:rPr>
                <w:sz w:val="20"/>
                <w:szCs w:val="20"/>
              </w:rPr>
            </w:pPr>
            <w:r>
              <w:rPr>
                <w:sz w:val="20"/>
                <w:szCs w:val="20"/>
              </w:rPr>
              <w:br/>
            </w:r>
            <w:r>
              <w:rPr>
                <w:sz w:val="20"/>
                <w:szCs w:val="20"/>
              </w:rPr>
              <w:t>17</w:t>
            </w:r>
            <w:r>
              <w:rPr>
                <w:sz w:val="20"/>
                <w:szCs w:val="20"/>
              </w:rPr>
              <w:t xml:space="preserve">.05.2021 </w:t>
            </w:r>
            <w:r>
              <w:rPr>
                <w:rFonts w:eastAsia="Times New Roman" w:cs="Arial"/>
                <w:color w:val="auto"/>
                <w:kern w:val="0"/>
                <w:sz w:val="20"/>
                <w:szCs w:val="20"/>
                <w:lang w:val="tr-TR" w:eastAsia="tr-TR" w:bidi="ar-SA"/>
              </w:rPr>
              <w:t>Pazartesi</w:t>
            </w:r>
          </w:p>
          <w:p>
            <w:pPr>
              <w:pStyle w:val="TableParagraph"/>
              <w:widowControl w:val="false"/>
              <w:overflowPunct w:val="false"/>
              <w:spacing w:before="0" w:after="0"/>
              <w:ind w:left="0" w:hanging="0"/>
              <w:rPr>
                <w:sz w:val="20"/>
                <w:szCs w:val="20"/>
              </w:rPr>
            </w:pPr>
            <w:r>
              <w:rPr>
                <w:sz w:val="20"/>
                <w:szCs w:val="20"/>
              </w:rPr>
            </w:r>
          </w:p>
        </w:tc>
        <w:tc>
          <w:tcPr>
            <w:tcW w:w="321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2" w:after="0"/>
              <w:ind w:left="0" w:right="1156" w:hanging="0"/>
              <w:jc w:val="center"/>
              <w:rPr>
                <w:sz w:val="20"/>
                <w:szCs w:val="20"/>
              </w:rPr>
            </w:pPr>
            <w:r>
              <w:rPr>
                <w:sz w:val="20"/>
                <w:szCs w:val="20"/>
              </w:rPr>
              <w:t xml:space="preserve">                  </w:t>
            </w:r>
            <w:r>
              <w:rPr>
                <w:sz w:val="20"/>
                <w:szCs w:val="20"/>
              </w:rPr>
              <w:t>19:00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2" w:after="0"/>
              <w:ind w:left="52" w:right="952" w:hanging="0"/>
              <w:jc w:val="center"/>
              <w:rPr>
                <w:sz w:val="20"/>
                <w:szCs w:val="20"/>
              </w:rPr>
            </w:pPr>
            <w:r>
              <w:rPr>
                <w:sz w:val="20"/>
                <w:szCs w:val="20"/>
              </w:rPr>
              <w:t xml:space="preserve">                  </w:t>
            </w:r>
            <w:r>
              <w:rPr>
                <w:sz w:val="20"/>
                <w:szCs w:val="20"/>
              </w:rPr>
              <w:t>Teknik Toplantı</w:t>
            </w:r>
          </w:p>
        </w:tc>
      </w:tr>
      <w:tr>
        <w:trPr>
          <w:trHeight w:val="377" w:hRule="atLeast"/>
        </w:trPr>
        <w:tc>
          <w:tcPr>
            <w:tcW w:w="2550" w:type="dxa"/>
            <w:vMerge w:val="continue"/>
            <w:tcBorders>
              <w:left w:val="single" w:sz="4" w:space="0" w:color="000000"/>
              <w:right w:val="single" w:sz="4" w:space="0" w:color="000000"/>
            </w:tcBorders>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2" w:after="0"/>
              <w:ind w:left="0" w:right="1156" w:hanging="0"/>
              <w:jc w:val="center"/>
              <w:rPr>
                <w:sz w:val="20"/>
                <w:szCs w:val="20"/>
              </w:rPr>
            </w:pPr>
            <w:r>
              <w:rPr>
                <w:sz w:val="20"/>
                <w:szCs w:val="20"/>
              </w:rPr>
              <w:t xml:space="preserve">                  </w:t>
            </w:r>
            <w:r>
              <w:rPr>
                <w:sz w:val="20"/>
                <w:szCs w:val="20"/>
              </w:rPr>
              <w:t>19:30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rPr>
                <w:sz w:val="20"/>
                <w:szCs w:val="20"/>
              </w:rPr>
            </w:pPr>
            <w:r>
              <w:rPr>
                <w:sz w:val="20"/>
                <w:szCs w:val="20"/>
              </w:rPr>
              <w:t xml:space="preserve">                                        </w:t>
            </w:r>
            <w:r>
              <w:rPr>
                <w:sz w:val="20"/>
                <w:szCs w:val="20"/>
              </w:rPr>
              <w:t>1. Tur</w:t>
            </w:r>
          </w:p>
        </w:tc>
      </w:tr>
      <w:tr>
        <w:trPr>
          <w:trHeight w:val="340" w:hRule="atLeast"/>
        </w:trPr>
        <w:tc>
          <w:tcPr>
            <w:tcW w:w="2550" w:type="dxa"/>
            <w:vMerge w:val="continue"/>
            <w:tcBorders>
              <w:left w:val="single" w:sz="4" w:space="0" w:color="000000"/>
              <w:right w:val="single" w:sz="4" w:space="0" w:color="000000"/>
            </w:tcBorders>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2" w:after="0"/>
              <w:ind w:left="0" w:right="1156" w:hanging="0"/>
              <w:jc w:val="center"/>
              <w:rPr>
                <w:sz w:val="20"/>
                <w:szCs w:val="20"/>
              </w:rPr>
            </w:pPr>
            <w:r>
              <w:rPr>
                <w:sz w:val="20"/>
                <w:szCs w:val="20"/>
              </w:rPr>
              <w:t xml:space="preserve">                  </w:t>
            </w:r>
            <w:r>
              <w:rPr>
                <w:sz w:val="20"/>
                <w:szCs w:val="20"/>
              </w:rPr>
              <w:t>19:45</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rPr>
                <w:sz w:val="20"/>
                <w:szCs w:val="20"/>
              </w:rPr>
            </w:pPr>
            <w:r>
              <w:rPr>
                <w:sz w:val="20"/>
                <w:szCs w:val="20"/>
              </w:rPr>
              <w:t xml:space="preserve">                                        </w:t>
            </w:r>
            <w:r>
              <w:rPr>
                <w:sz w:val="20"/>
                <w:szCs w:val="20"/>
              </w:rPr>
              <w:t xml:space="preserve">2. Tur </w:t>
            </w:r>
          </w:p>
        </w:tc>
      </w:tr>
      <w:tr>
        <w:trPr>
          <w:trHeight w:val="340" w:hRule="atLeast"/>
        </w:trPr>
        <w:tc>
          <w:tcPr>
            <w:tcW w:w="2550" w:type="dxa"/>
            <w:vMerge w:val="continue"/>
            <w:tcBorders>
              <w:left w:val="single" w:sz="4" w:space="0" w:color="000000"/>
              <w:bottom w:val="single" w:sz="4" w:space="0" w:color="000000"/>
              <w:right w:val="single" w:sz="4" w:space="0" w:color="000000"/>
            </w:tcBorders>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right w:val="single" w:sz="4" w:space="0" w:color="000000"/>
            </w:tcBorders>
          </w:tcPr>
          <w:p>
            <w:pPr>
              <w:pStyle w:val="TableParagraph"/>
              <w:widowControl w:val="false"/>
              <w:overflowPunct w:val="false"/>
              <w:spacing w:before="52" w:after="0"/>
              <w:ind w:left="0" w:right="1156" w:hanging="0"/>
              <w:jc w:val="center"/>
              <w:rPr>
                <w:sz w:val="20"/>
                <w:szCs w:val="20"/>
              </w:rPr>
            </w:pPr>
            <w:r>
              <w:rPr>
                <w:sz w:val="20"/>
                <w:szCs w:val="20"/>
              </w:rPr>
              <w:t xml:space="preserve">                  </w:t>
            </w:r>
            <w:r>
              <w:rPr>
                <w:sz w:val="20"/>
                <w:szCs w:val="20"/>
              </w:rPr>
              <w:t>20:00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rPr>
                <w:sz w:val="20"/>
                <w:szCs w:val="20"/>
              </w:rPr>
            </w:pPr>
            <w:r>
              <w:rPr>
                <w:sz w:val="20"/>
                <w:szCs w:val="20"/>
              </w:rPr>
              <w:t xml:space="preserve">                                        </w:t>
            </w:r>
            <w:r>
              <w:rPr>
                <w:sz w:val="20"/>
                <w:szCs w:val="20"/>
              </w:rPr>
              <w:t xml:space="preserve">3. Tur </w:t>
            </w:r>
          </w:p>
        </w:tc>
      </w:tr>
    </w:tbl>
    <w:p>
      <w:pPr>
        <w:pStyle w:val="Normal"/>
        <w:ind w:right="-428" w:hanging="0"/>
        <w:rPr>
          <w:rFonts w:ascii="Arial" w:hAnsi="Arial" w:cs="Arial"/>
          <w:sz w:val="20"/>
          <w:szCs w:val="20"/>
        </w:rPr>
      </w:pPr>
      <w:r>
        <w:rPr>
          <w:rFonts w:cs="Arial" w:ascii="Arial" w:hAnsi="Arial"/>
          <w:sz w:val="20"/>
          <w:szCs w:val="20"/>
        </w:rPr>
      </w:r>
    </w:p>
    <w:p>
      <w:pPr>
        <w:pStyle w:val="Normal"/>
        <w:ind w:right="-428" w:hanging="0"/>
        <w:rPr>
          <w:rFonts w:ascii="Arial" w:hAnsi="Arial" w:cs="Arial"/>
          <w:sz w:val="20"/>
          <w:szCs w:val="20"/>
        </w:rPr>
      </w:pPr>
      <w:r>
        <w:rPr>
          <w:rFonts w:cs="Arial" w:ascii="Arial" w:hAnsi="Arial"/>
          <w:sz w:val="20"/>
          <w:szCs w:val="20"/>
        </w:rPr>
      </w:r>
    </w:p>
    <w:p>
      <w:pPr>
        <w:pStyle w:val="Normal"/>
        <w:ind w:right="-428" w:hanging="0"/>
        <w:rPr>
          <w:rFonts w:ascii="Arial" w:hAnsi="Arial" w:cs="Arial"/>
          <w:sz w:val="20"/>
          <w:szCs w:val="20"/>
        </w:rPr>
      </w:pPr>
      <w:r>
        <w:rPr>
          <w:rFonts w:cs="Arial" w:ascii="Arial" w:hAnsi="Arial"/>
          <w:sz w:val="20"/>
          <w:szCs w:val="20"/>
        </w:rPr>
      </w:r>
    </w:p>
    <w:p>
      <w:pPr>
        <w:pStyle w:val="Normal"/>
        <w:ind w:right="-428" w:hanging="0"/>
        <w:rPr>
          <w:rFonts w:ascii="Arial" w:hAnsi="Arial" w:cs="Arial"/>
          <w:sz w:val="20"/>
          <w:szCs w:val="20"/>
        </w:rPr>
      </w:pPr>
      <w:r>
        <w:rPr>
          <w:rFonts w:cs="Arial" w:ascii="Arial" w:hAnsi="Arial"/>
          <w:sz w:val="20"/>
          <w:szCs w:val="20"/>
        </w:rPr>
      </w:r>
    </w:p>
    <w:p>
      <w:pPr>
        <w:pStyle w:val="Normal"/>
        <w:ind w:right="-428" w:hanging="0"/>
        <w:rPr>
          <w:rFonts w:ascii="Arial" w:hAnsi="Arial" w:cs="Arial"/>
          <w:sz w:val="20"/>
          <w:szCs w:val="20"/>
        </w:rPr>
      </w:pPr>
      <w:r>
        <w:rPr>
          <w:rFonts w:cs="Arial" w:ascii="Arial" w:hAnsi="Arial"/>
          <w:sz w:val="20"/>
          <w:szCs w:val="20"/>
        </w:rPr>
      </w:r>
    </w:p>
    <w:p>
      <w:pPr>
        <w:pStyle w:val="Normal"/>
        <w:ind w:right="-428" w:hanging="0"/>
        <w:jc w:val="both"/>
        <w:rPr>
          <w:rFonts w:ascii="Arial" w:hAnsi="Arial" w:cs="Arial"/>
          <w:sz w:val="12"/>
          <w:szCs w:val="12"/>
        </w:rPr>
      </w:pPr>
      <w:r>
        <w:rPr>
          <w:rFonts w:cs="Arial" w:ascii="Arial" w:hAnsi="Arial"/>
          <w:sz w:val="12"/>
          <w:szCs w:val="12"/>
        </w:rPr>
      </w:r>
    </w:p>
    <w:p>
      <w:pPr>
        <w:pStyle w:val="Normal"/>
        <w:ind w:right="-428" w:hanging="0"/>
        <w:jc w:val="both"/>
        <w:rPr>
          <w:rFonts w:ascii="Arial" w:hAnsi="Arial" w:cs="Arial"/>
          <w:sz w:val="12"/>
          <w:szCs w:val="12"/>
        </w:rPr>
      </w:pPr>
      <w:r>
        <w:rPr>
          <w:rFonts w:cs="Arial" w:ascii="Arial" w:hAnsi="Arial"/>
          <w:sz w:val="12"/>
          <w:szCs w:val="12"/>
        </w:rPr>
      </w:r>
    </w:p>
    <w:p>
      <w:pPr>
        <w:pStyle w:val="Normal"/>
        <w:ind w:left="709" w:right="-428" w:hanging="709"/>
        <w:jc w:val="both"/>
        <w:rPr>
          <w:rFonts w:ascii="Arial" w:hAnsi="Arial" w:cs="Arial"/>
          <w:sz w:val="12"/>
          <w:szCs w:val="12"/>
        </w:rPr>
      </w:pPr>
      <w:r>
        <w:rPr>
          <w:rFonts w:cs="Arial" w:ascii="Arial" w:hAnsi="Arial"/>
          <w:sz w:val="12"/>
          <w:szCs w:val="12"/>
        </w:rPr>
      </w:r>
    </w:p>
    <w:p>
      <w:pPr>
        <w:pStyle w:val="Normal"/>
        <w:ind w:left="709" w:right="-428" w:hanging="709"/>
        <w:jc w:val="both"/>
        <w:rPr>
          <w:rFonts w:ascii="Arial" w:hAnsi="Arial" w:cs="Arial"/>
          <w:sz w:val="12"/>
          <w:szCs w:val="12"/>
        </w:rPr>
      </w:pPr>
      <w:r>
        <w:rPr>
          <w:rFonts w:cs="Arial" w:ascii="Arial" w:hAnsi="Arial"/>
          <w:sz w:val="12"/>
          <w:szCs w:val="12"/>
        </w:rPr>
      </w:r>
    </w:p>
    <w:tbl>
      <w:tblPr>
        <w:tblW w:w="10730" w:type="dxa"/>
        <w:jc w:val="left"/>
        <w:tblInd w:w="5" w:type="dxa"/>
        <w:tblLayout w:type="fixed"/>
        <w:tblCellMar>
          <w:top w:w="0" w:type="dxa"/>
          <w:left w:w="5" w:type="dxa"/>
          <w:bottom w:w="0" w:type="dxa"/>
          <w:right w:w="10" w:type="dxa"/>
        </w:tblCellMar>
        <w:tblLook w:noVBand="0" w:val="0000" w:noHBand="0" w:lastColumn="0" w:firstColumn="0" w:lastRow="0" w:firstRow="0"/>
      </w:tblPr>
      <w:tblGrid>
        <w:gridCol w:w="2550"/>
        <w:gridCol w:w="3218"/>
        <w:gridCol w:w="4962"/>
      </w:tblGrid>
      <w:tr>
        <w:trPr>
          <w:trHeight w:val="320" w:hRule="atLeast"/>
        </w:trPr>
        <w:tc>
          <w:tcPr>
            <w:tcW w:w="10730" w:type="dxa"/>
            <w:gridSpan w:val="3"/>
            <w:tcBorders>
              <w:top w:val="single" w:sz="4" w:space="0" w:color="000000"/>
              <w:left w:val="single" w:sz="4" w:space="0" w:color="000000"/>
              <w:bottom w:val="single" w:sz="4" w:space="0" w:color="000000"/>
              <w:right w:val="single" w:sz="8" w:space="0" w:color="000000"/>
            </w:tcBorders>
            <w:shd w:color="auto" w:fill="DAEEF3" w:val="clear"/>
          </w:tcPr>
          <w:p>
            <w:pPr>
              <w:pStyle w:val="TableParagraph"/>
              <w:widowControl w:val="false"/>
              <w:overflowPunct w:val="false"/>
              <w:spacing w:before="52" w:after="0"/>
              <w:ind w:left="52" w:right="952" w:hanging="0"/>
              <w:rPr>
                <w:b/>
                <w:b/>
                <w:bCs/>
                <w:sz w:val="20"/>
                <w:szCs w:val="20"/>
              </w:rPr>
            </w:pPr>
            <w:r>
              <w:rPr>
                <w:b/>
                <w:bCs/>
                <w:sz w:val="20"/>
                <w:szCs w:val="20"/>
              </w:rPr>
              <w:tab/>
              <w:t xml:space="preserve">                 </w:t>
              <w:tab/>
              <w:t xml:space="preserve">           TURNUVA PROGRAMI </w:t>
            </w:r>
            <w:r>
              <w:rPr>
                <w:bCs/>
                <w:sz w:val="20"/>
                <w:szCs w:val="20"/>
              </w:rPr>
              <w:t>( AÇIK KATEGORİ)</w:t>
            </w:r>
          </w:p>
        </w:tc>
      </w:tr>
      <w:tr>
        <w:trPr>
          <w:trHeight w:val="460" w:hRule="atLeast"/>
        </w:trPr>
        <w:tc>
          <w:tcPr>
            <w:tcW w:w="2550" w:type="dxa"/>
            <w:tcBorders>
              <w:top w:val="single" w:sz="4" w:space="0" w:color="000000"/>
              <w:left w:val="single" w:sz="4" w:space="0" w:color="000000"/>
              <w:bottom w:val="single" w:sz="4" w:space="0" w:color="000000"/>
            </w:tcBorders>
          </w:tcPr>
          <w:p>
            <w:pPr>
              <w:pStyle w:val="TableParagraph"/>
              <w:widowControl w:val="false"/>
              <w:overflowPunct w:val="false"/>
              <w:spacing w:before="54" w:after="0"/>
              <w:ind w:left="1218" w:hanging="0"/>
              <w:rPr>
                <w:b/>
                <w:b/>
                <w:bCs/>
                <w:sz w:val="20"/>
                <w:szCs w:val="20"/>
              </w:rPr>
            </w:pPr>
            <w:r>
              <w:rPr>
                <w:b/>
                <w:bCs/>
                <w:sz w:val="20"/>
                <w:szCs w:val="20"/>
              </w:rPr>
              <w:t>Tarih</w:t>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4" w:after="0"/>
              <w:ind w:left="0" w:right="1196" w:hanging="0"/>
              <w:jc w:val="right"/>
              <w:rPr>
                <w:b/>
                <w:b/>
                <w:bCs/>
                <w:sz w:val="20"/>
                <w:szCs w:val="20"/>
              </w:rPr>
            </w:pPr>
            <w:r>
              <w:rPr>
                <w:b/>
                <w:bCs/>
                <w:sz w:val="20"/>
                <w:szCs w:val="20"/>
              </w:rPr>
              <w:t>Saat</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4" w:after="0"/>
              <w:ind w:left="1386" w:right="952" w:hanging="0"/>
              <w:jc w:val="center"/>
              <w:rPr>
                <w:b/>
                <w:b/>
                <w:bCs/>
                <w:sz w:val="20"/>
                <w:szCs w:val="20"/>
              </w:rPr>
            </w:pPr>
            <w:r>
              <w:rPr>
                <w:b/>
                <w:bCs/>
                <w:sz w:val="20"/>
                <w:szCs w:val="20"/>
              </w:rPr>
              <w:t>Açıklama</w:t>
            </w:r>
          </w:p>
        </w:tc>
      </w:tr>
      <w:tr>
        <w:trPr>
          <w:trHeight w:val="320" w:hRule="atLeast"/>
        </w:trPr>
        <w:tc>
          <w:tcPr>
            <w:tcW w:w="2550" w:type="dxa"/>
            <w:vMerge w:val="restart"/>
            <w:tcBorders>
              <w:top w:val="single" w:sz="4" w:space="0" w:color="000000"/>
              <w:left w:val="single" w:sz="4" w:space="0" w:color="000000"/>
              <w:bottom w:val="single" w:sz="2" w:space="0" w:color="000000"/>
            </w:tcBorders>
            <w:vAlign w:val="center"/>
          </w:tcPr>
          <w:p>
            <w:pPr>
              <w:pStyle w:val="TableParagraph"/>
              <w:widowControl w:val="false"/>
              <w:overflowPunct w:val="false"/>
              <w:spacing w:before="0" w:after="0"/>
              <w:ind w:left="0" w:hanging="0"/>
              <w:jc w:val="center"/>
              <w:rPr>
                <w:sz w:val="20"/>
                <w:szCs w:val="20"/>
              </w:rPr>
            </w:pPr>
            <w:r>
              <w:rPr>
                <w:sz w:val="20"/>
                <w:szCs w:val="20"/>
              </w:rPr>
              <w:t>19</w:t>
            </w:r>
            <w:r>
              <w:rPr>
                <w:sz w:val="20"/>
                <w:szCs w:val="20"/>
              </w:rPr>
              <w:t xml:space="preserve">.05.2021 </w:t>
            </w:r>
            <w:r>
              <w:rPr>
                <w:sz w:val="20"/>
                <w:szCs w:val="20"/>
              </w:rPr>
              <w:t>Çarşamba</w:t>
            </w:r>
            <w:r>
              <w:rPr>
                <w:sz w:val="20"/>
                <w:szCs w:val="20"/>
              </w:rPr>
              <w:t xml:space="preserve"> </w:t>
            </w:r>
          </w:p>
          <w:p>
            <w:pPr>
              <w:pStyle w:val="TableParagraph"/>
              <w:widowControl w:val="false"/>
              <w:overflowPunct w:val="false"/>
              <w:spacing w:before="11" w:after="0"/>
              <w:ind w:left="0" w:hanging="0"/>
              <w:jc w:val="center"/>
              <w:rPr>
                <w:b/>
                <w:b/>
                <w:bCs/>
                <w:sz w:val="20"/>
                <w:szCs w:val="20"/>
              </w:rPr>
            </w:pPr>
            <w:r>
              <w:rPr>
                <w:b/>
                <w:bCs/>
                <w:sz w:val="20"/>
                <w:szCs w:val="20"/>
              </w:rPr>
            </w:r>
          </w:p>
          <w:p>
            <w:pPr>
              <w:pStyle w:val="TableParagraph"/>
              <w:widowControl w:val="false"/>
              <w:overflowPunct w:val="false"/>
              <w:spacing w:before="0" w:after="0"/>
              <w:ind w:left="0" w:hanging="0"/>
              <w:rPr>
                <w:sz w:val="20"/>
                <w:szCs w:val="20"/>
              </w:rPr>
            </w:pPr>
            <w:r>
              <w:rPr>
                <w:sz w:val="20"/>
                <w:szCs w:val="20"/>
              </w:rPr>
            </w:r>
          </w:p>
          <w:p>
            <w:pPr>
              <w:pStyle w:val="TableParagraph"/>
              <w:widowControl w:val="false"/>
              <w:overflowPunct w:val="false"/>
              <w:spacing w:before="0" w:after="0"/>
              <w:ind w:left="0" w:hanging="0"/>
              <w:rPr>
                <w:sz w:val="20"/>
                <w:szCs w:val="20"/>
              </w:rPr>
            </w:pPr>
            <w:r>
              <w:rPr>
                <w:sz w:val="20"/>
                <w:szCs w:val="20"/>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2" w:after="0"/>
              <w:ind w:left="0" w:right="1156" w:hanging="0"/>
              <w:jc w:val="center"/>
              <w:rPr>
                <w:sz w:val="20"/>
                <w:szCs w:val="20"/>
              </w:rPr>
            </w:pPr>
            <w:r>
              <w:rPr>
                <w:sz w:val="20"/>
                <w:szCs w:val="20"/>
              </w:rPr>
              <w:t xml:space="preserve">                </w:t>
            </w:r>
            <w:r>
              <w:rPr>
                <w:sz w:val="20"/>
                <w:szCs w:val="20"/>
              </w:rPr>
              <w:t>11:00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2" w:after="0"/>
              <w:ind w:left="52" w:right="952" w:hanging="0"/>
              <w:jc w:val="center"/>
              <w:rPr>
                <w:sz w:val="20"/>
                <w:szCs w:val="20"/>
              </w:rPr>
            </w:pPr>
            <w:r>
              <w:rPr>
                <w:sz w:val="20"/>
                <w:szCs w:val="20"/>
              </w:rPr>
              <w:t xml:space="preserve">                      </w:t>
            </w:r>
            <w:r>
              <w:rPr>
                <w:sz w:val="20"/>
                <w:szCs w:val="20"/>
              </w:rPr>
              <w:t>Zoom Arama Başlangıcı</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12.00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1.Tur</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13:00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2.Tur</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14:00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3.Tur</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15:00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4.Tur</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16:00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5.Tur</w:t>
            </w:r>
          </w:p>
        </w:tc>
      </w:tr>
      <w:tr>
        <w:trPr>
          <w:trHeight w:val="340" w:hRule="atLeast"/>
        </w:trPr>
        <w:tc>
          <w:tcPr>
            <w:tcW w:w="2550" w:type="dxa"/>
            <w:vMerge w:val="continue"/>
            <w:tcBorders>
              <w:top w:val="single" w:sz="4" w:space="0" w:color="000000"/>
              <w:left w:val="single" w:sz="4"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4"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17:00</w:t>
            </w:r>
          </w:p>
        </w:tc>
        <w:tc>
          <w:tcPr>
            <w:tcW w:w="4962" w:type="dxa"/>
            <w:tcBorders>
              <w:top w:val="single" w:sz="4" w:space="0" w:color="000000"/>
              <w:left w:val="single" w:sz="4" w:space="0" w:color="000000"/>
              <w:bottom w:val="single" w:sz="4"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6.Tur</w:t>
            </w:r>
          </w:p>
        </w:tc>
      </w:tr>
      <w:tr>
        <w:trPr>
          <w:trHeight w:val="340" w:hRule="atLeast"/>
        </w:trPr>
        <w:tc>
          <w:tcPr>
            <w:tcW w:w="2550" w:type="dxa"/>
            <w:vMerge w:val="continue"/>
            <w:tcBorders>
              <w:top w:val="single" w:sz="4" w:space="0" w:color="000000"/>
              <w:left w:val="single" w:sz="4" w:space="0" w:color="000000"/>
              <w:bottom w:val="single" w:sz="2" w:space="0" w:color="000000"/>
            </w:tcBorders>
            <w:vAlign w:val="center"/>
          </w:tcPr>
          <w:p>
            <w:pPr>
              <w:pStyle w:val="MetinGvdesi"/>
              <w:widowControl w:val="false"/>
              <w:overflowPunct w:val="false"/>
              <w:spacing w:before="5" w:after="0"/>
              <w:rPr>
                <w:rFonts w:ascii="Arial" w:hAnsi="Arial" w:cs="Arial"/>
                <w:b/>
                <w:b/>
                <w:bCs/>
                <w:sz w:val="20"/>
                <w:lang w:val="tr-TR"/>
              </w:rPr>
            </w:pPr>
            <w:r>
              <w:rPr>
                <w:rFonts w:cs="Arial" w:ascii="Arial" w:hAnsi="Arial"/>
                <w:b/>
                <w:bCs/>
                <w:sz w:val="20"/>
                <w:lang w:val="tr-TR"/>
              </w:rPr>
            </w:r>
          </w:p>
        </w:tc>
        <w:tc>
          <w:tcPr>
            <w:tcW w:w="3218" w:type="dxa"/>
            <w:tcBorders>
              <w:top w:val="single" w:sz="4" w:space="0" w:color="000000"/>
              <w:left w:val="single" w:sz="4" w:space="0" w:color="000000"/>
              <w:bottom w:val="single" w:sz="2" w:space="0" w:color="000000"/>
            </w:tcBorders>
          </w:tcPr>
          <w:p>
            <w:pPr>
              <w:pStyle w:val="TableParagraph"/>
              <w:widowControl w:val="false"/>
              <w:overflowPunct w:val="false"/>
              <w:spacing w:before="53" w:after="0"/>
              <w:ind w:left="0" w:right="1156" w:hanging="0"/>
              <w:jc w:val="center"/>
              <w:rPr>
                <w:sz w:val="20"/>
                <w:szCs w:val="20"/>
              </w:rPr>
            </w:pPr>
            <w:r>
              <w:rPr>
                <w:sz w:val="20"/>
                <w:szCs w:val="20"/>
              </w:rPr>
              <w:t xml:space="preserve">                </w:t>
            </w:r>
            <w:r>
              <w:rPr>
                <w:sz w:val="20"/>
                <w:szCs w:val="20"/>
              </w:rPr>
              <w:t>18:00</w:t>
            </w:r>
          </w:p>
        </w:tc>
        <w:tc>
          <w:tcPr>
            <w:tcW w:w="4962" w:type="dxa"/>
            <w:tcBorders>
              <w:top w:val="single" w:sz="4" w:space="0" w:color="000000"/>
              <w:left w:val="single" w:sz="4" w:space="0" w:color="000000"/>
              <w:bottom w:val="single" w:sz="2" w:space="0" w:color="000000"/>
              <w:right w:val="single" w:sz="8" w:space="0" w:color="000000"/>
            </w:tcBorders>
          </w:tcPr>
          <w:p>
            <w:pPr>
              <w:pStyle w:val="TableParagraph"/>
              <w:widowControl w:val="false"/>
              <w:overflowPunct w:val="false"/>
              <w:spacing w:before="53" w:after="0"/>
              <w:ind w:left="0" w:hanging="0"/>
              <w:jc w:val="center"/>
              <w:rPr>
                <w:sz w:val="20"/>
                <w:szCs w:val="20"/>
              </w:rPr>
            </w:pPr>
            <w:r>
              <w:rPr>
                <w:sz w:val="20"/>
                <w:szCs w:val="20"/>
              </w:rPr>
              <w:t>7.Tur</w:t>
            </w:r>
          </w:p>
        </w:tc>
      </w:tr>
    </w:tbl>
    <w:p>
      <w:pPr>
        <w:pStyle w:val="Normal"/>
        <w:ind w:left="709" w:right="-428" w:hanging="709"/>
        <w:jc w:val="both"/>
        <w:rPr>
          <w:rFonts w:ascii="Arial" w:hAnsi="Arial" w:cs="Arial"/>
          <w:sz w:val="12"/>
          <w:szCs w:val="12"/>
        </w:rPr>
      </w:pPr>
      <w:r>
        <w:rPr>
          <w:rFonts w:cs="Arial" w:ascii="Arial" w:hAnsi="Arial"/>
          <w:sz w:val="12"/>
          <w:szCs w:val="12"/>
        </w:rPr>
      </w:r>
    </w:p>
    <w:p>
      <w:pPr>
        <w:pStyle w:val="Normal"/>
        <w:ind w:left="709" w:right="-428" w:hanging="709"/>
        <w:jc w:val="both"/>
        <w:rPr>
          <w:rFonts w:ascii="Arial" w:hAnsi="Arial" w:cs="Arial"/>
          <w:sz w:val="12"/>
          <w:szCs w:val="12"/>
        </w:rPr>
      </w:pPr>
      <w:r>
        <w:rPr>
          <w:rFonts w:cs="Arial" w:ascii="Arial" w:hAnsi="Arial"/>
          <w:sz w:val="12"/>
          <w:szCs w:val="12"/>
        </w:rPr>
      </w:r>
    </w:p>
    <w:p>
      <w:pPr>
        <w:pStyle w:val="Normal"/>
        <w:ind w:left="709" w:right="-428" w:hanging="709"/>
        <w:jc w:val="both"/>
        <w:rPr>
          <w:rFonts w:ascii="Arial" w:hAnsi="Arial" w:cs="Arial"/>
          <w:sz w:val="12"/>
          <w:szCs w:val="12"/>
        </w:rPr>
      </w:pPr>
      <w:r>
        <w:rPr>
          <w:rFonts w:cs="Arial" w:ascii="Arial" w:hAnsi="Arial"/>
          <w:sz w:val="12"/>
          <w:szCs w:val="12"/>
        </w:rPr>
      </w:r>
    </w:p>
    <w:p>
      <w:pPr>
        <w:pStyle w:val="Normal"/>
        <w:ind w:right="-428" w:firstLine="708"/>
        <w:rPr>
          <w:rFonts w:ascii="Arial" w:hAnsi="Arial" w:cs="Arial"/>
          <w:sz w:val="20"/>
        </w:rPr>
      </w:pPr>
      <w:r>
        <w:rPr>
          <w:rFonts w:cs="Arial" w:ascii="Arial" w:hAnsi="Arial"/>
          <w:sz w:val="20"/>
        </w:rPr>
      </w:r>
    </w:p>
    <w:p>
      <w:pPr>
        <w:pStyle w:val="Normal"/>
        <w:ind w:right="-428" w:firstLine="708"/>
        <w:rPr>
          <w:rFonts w:ascii="Arial" w:hAnsi="Arial" w:cs="Arial"/>
          <w:sz w:val="20"/>
        </w:rPr>
      </w:pPr>
      <w:r>
        <w:rPr>
          <w:rFonts w:cs="Arial" w:ascii="Arial" w:hAnsi="Arial"/>
          <w:sz w:val="20"/>
        </w:rPr>
      </w:r>
    </w:p>
    <w:p>
      <w:pPr>
        <w:pStyle w:val="Normal"/>
        <w:rPr>
          <w:rFonts w:ascii="Arial" w:hAnsi="Arial" w:cs="Arial"/>
          <w:sz w:val="20"/>
        </w:rPr>
      </w:pPr>
      <w:r>
        <w:rPr/>
      </w:r>
    </w:p>
    <w:sectPr>
      <w:headerReference w:type="default" r:id="rId7"/>
      <w:type w:val="nextPage"/>
      <w:pgSz w:w="11906" w:h="16838"/>
      <w:pgMar w:left="851" w:right="851" w:header="397" w:top="737" w:footer="0" w:bottom="73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ahoma">
    <w:charset w:val="01"/>
    <w:family w:val="roman"/>
    <w:pitch w:val="default"/>
  </w:font>
  <w:font w:name="Verdana">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Calibri">
    <w:charset w:val="01"/>
    <w:family w:val="roman"/>
    <w:pitch w:val="default"/>
  </w:font>
  <w:font w:name="Arial">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774" w:type="dxa"/>
      <w:jc w:val="left"/>
      <w:tblInd w:w="5" w:type="dxa"/>
      <w:tblLayout w:type="fixed"/>
      <w:tblCellMar>
        <w:top w:w="0" w:type="dxa"/>
        <w:left w:w="5" w:type="dxa"/>
        <w:bottom w:w="0" w:type="dxa"/>
        <w:right w:w="5" w:type="dxa"/>
      </w:tblCellMar>
      <w:tblLook w:lastRow="1" w:firstRow="1" w:lastColumn="1" w:firstColumn="1" w:val="01e0" w:noHBand="0" w:noVBand="0"/>
    </w:tblPr>
    <w:tblGrid>
      <w:gridCol w:w="1416"/>
      <w:gridCol w:w="8082"/>
      <w:gridCol w:w="1276"/>
    </w:tblGrid>
    <w:tr>
      <w:trPr>
        <w:trHeight w:val="1147" w:hRule="exact"/>
      </w:trPr>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lang w:val="en-US" w:eastAsia="en-US"/>
            </w:rPr>
          </w:pPr>
          <w:r>
            <w:rPr/>
            <w:drawing>
              <wp:inline distT="0" distB="0" distL="0" distR="0">
                <wp:extent cx="688340" cy="649605"/>
                <wp:effectExtent l="0" t="0" r="0" b="0"/>
                <wp:docPr id="1" name="Resim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1" descr=""/>
                        <pic:cNvPicPr>
                          <a:picLocks noChangeAspect="1" noChangeArrowheads="1"/>
                        </pic:cNvPicPr>
                      </pic:nvPicPr>
                      <pic:blipFill>
                        <a:blip r:embed="rId1"/>
                        <a:stretch>
                          <a:fillRect/>
                        </a:stretch>
                      </pic:blipFill>
                      <pic:spPr bwMode="auto">
                        <a:xfrm>
                          <a:off x="0" y="0"/>
                          <a:ext cx="688340" cy="649605"/>
                        </a:xfrm>
                        <a:prstGeom prst="rect">
                          <a:avLst/>
                        </a:prstGeom>
                      </pic:spPr>
                    </pic:pic>
                  </a:graphicData>
                </a:graphic>
              </wp:inline>
            </w:drawing>
          </w:r>
        </w:p>
      </w:tc>
      <w:tc>
        <w:tcPr>
          <w:tcW w:w="8082"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54" w:after="0"/>
            <w:ind w:left="0" w:hanging="0"/>
            <w:rPr>
              <w:b/>
              <w:b/>
              <w:w w:val="95"/>
              <w:sz w:val="26"/>
              <w:szCs w:val="26"/>
            </w:rPr>
          </w:pPr>
          <w:r>
            <w:rPr>
              <w:b/>
              <w:w w:val="95"/>
              <w:sz w:val="26"/>
              <w:szCs w:val="26"/>
            </w:rPr>
          </w:r>
        </w:p>
        <w:p>
          <w:pPr>
            <w:pStyle w:val="TableParagraph"/>
            <w:widowControl w:val="false"/>
            <w:jc w:val="center"/>
            <w:rPr>
              <w:b/>
              <w:b/>
              <w:w w:val="95"/>
              <w:sz w:val="26"/>
              <w:szCs w:val="26"/>
            </w:rPr>
          </w:pPr>
          <w:r>
            <w:rPr>
              <w:b/>
              <w:w w:val="95"/>
              <w:sz w:val="26"/>
              <w:szCs w:val="26"/>
            </w:rPr>
            <w:t xml:space="preserve">ÇANAKKALE 19 MAYIS GENÇLİK VE SPOR BAYRAMI </w:t>
          </w:r>
        </w:p>
        <w:p>
          <w:pPr>
            <w:pStyle w:val="TableParagraph"/>
            <w:widowControl w:val="false"/>
            <w:jc w:val="center"/>
            <w:rPr>
              <w:b/>
              <w:b/>
              <w:sz w:val="28"/>
            </w:rPr>
          </w:pPr>
          <w:r>
            <w:rPr>
              <w:b/>
              <w:w w:val="95"/>
              <w:sz w:val="26"/>
              <w:szCs w:val="26"/>
            </w:rPr>
            <w:t>ONLINE SATRANÇ TURNUVASI YÖNERGESİ</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pacing w:before="54" w:after="0"/>
            <w:ind w:left="100" w:hanging="0"/>
            <w:rPr>
              <w:rFonts w:ascii="Times New Roman" w:hAnsi="Times New Roman"/>
              <w:sz w:val="20"/>
            </w:rPr>
          </w:pPr>
          <w:r>
            <w:rPr>
              <w:rFonts w:ascii="Times New Roman" w:hAnsi="Times New Roman"/>
              <w:sz w:val="20"/>
            </w:rPr>
            <w:drawing>
              <wp:anchor behindDoc="1" distT="0" distB="0" distL="0" distR="0" simplePos="0" locked="0" layoutInCell="1" allowOverlap="1" relativeHeight="7">
                <wp:simplePos x="0" y="0"/>
                <wp:positionH relativeFrom="column">
                  <wp:posOffset>97155</wp:posOffset>
                </wp:positionH>
                <wp:positionV relativeFrom="paragraph">
                  <wp:posOffset>41910</wp:posOffset>
                </wp:positionV>
                <wp:extent cx="634365" cy="634365"/>
                <wp:effectExtent l="0" t="0" r="0" b="0"/>
                <wp:wrapSquare wrapText="largest"/>
                <wp:docPr id="2"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descr=""/>
                        <pic:cNvPicPr>
                          <a:picLocks noChangeAspect="1" noChangeArrowheads="1"/>
                        </pic:cNvPicPr>
                      </pic:nvPicPr>
                      <pic:blipFill>
                        <a:blip r:embed="rId2"/>
                        <a:stretch>
                          <a:fillRect/>
                        </a:stretch>
                      </pic:blipFill>
                      <pic:spPr bwMode="auto">
                        <a:xfrm>
                          <a:off x="0" y="0"/>
                          <a:ext cx="634365" cy="634365"/>
                        </a:xfrm>
                        <a:prstGeom prst="rect">
                          <a:avLst/>
                        </a:prstGeom>
                      </pic:spPr>
                    </pic:pic>
                  </a:graphicData>
                </a:graphic>
              </wp:anchor>
            </w:drawing>
          </w:r>
        </w:p>
      </w:tc>
    </w:tr>
  </w:tbl>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rPr>
        <w:b/>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e1fa5"/>
    <w:pPr>
      <w:widowControl/>
      <w:suppressAutoHyphens w:val="true"/>
      <w:bidi w:val="0"/>
      <w:spacing w:before="0" w:after="0"/>
      <w:jc w:val="left"/>
    </w:pPr>
    <w:rPr>
      <w:rFonts w:ascii="Times New Roman" w:hAnsi="Times New Roman" w:eastAsia="Times New Roman" w:cs="Times New Roman"/>
      <w:color w:val="auto"/>
      <w:kern w:val="0"/>
      <w:sz w:val="24"/>
      <w:szCs w:val="24"/>
      <w:lang w:val="tr-TR" w:eastAsia="ar-SA" w:bidi="ar-SA"/>
    </w:rPr>
  </w:style>
  <w:style w:type="paragraph" w:styleId="Balk1">
    <w:name w:val="Heading 1"/>
    <w:basedOn w:val="Normal"/>
    <w:next w:val="Normal"/>
    <w:qFormat/>
    <w:pPr>
      <w:keepNext w:val="true"/>
      <w:jc w:val="center"/>
      <w:outlineLvl w:val="0"/>
    </w:pPr>
    <w:rPr>
      <w:rFonts w:ascii="Tahoma" w:hAnsi="Tahoma" w:cs="Tahoma"/>
      <w:b/>
      <w:bCs/>
      <w:sz w:val="28"/>
    </w:rPr>
  </w:style>
  <w:style w:type="paragraph" w:styleId="Balk2">
    <w:name w:val="Heading 2"/>
    <w:basedOn w:val="Normal"/>
    <w:next w:val="Normal"/>
    <w:qFormat/>
    <w:pPr>
      <w:keepNext w:val="true"/>
      <w:jc w:val="center"/>
      <w:outlineLvl w:val="1"/>
    </w:pPr>
    <w:rPr>
      <w:rFonts w:ascii="Verdana" w:hAnsi="Verdana"/>
      <w:b/>
      <w:bCs/>
      <w:sz w:val="20"/>
    </w:rPr>
  </w:style>
  <w:style w:type="paragraph" w:styleId="Balk3">
    <w:name w:val="Heading 3"/>
    <w:basedOn w:val="Normal"/>
    <w:next w:val="Normal"/>
    <w:qFormat/>
    <w:pPr>
      <w:keepNext w:val="true"/>
      <w:jc w:val="center"/>
      <w:outlineLvl w:val="2"/>
    </w:pPr>
    <w:rPr>
      <w:rFonts w:ascii="Verdana" w:hAnsi="Verdana"/>
      <w:b/>
      <w:bCs/>
      <w:sz w:val="18"/>
    </w:rPr>
  </w:style>
  <w:style w:type="paragraph" w:styleId="Balk4">
    <w:name w:val="Heading 4"/>
    <w:basedOn w:val="Normal"/>
    <w:next w:val="Normal"/>
    <w:qFormat/>
    <w:pPr>
      <w:keepNext w:val="true"/>
      <w:jc w:val="center"/>
      <w:outlineLvl w:val="3"/>
    </w:pPr>
    <w:rPr>
      <w:rFonts w:ascii="Verdana" w:hAnsi="Verdana" w:eastAsia="Arial Unicode MS" w:cs="Arial Unicode MS"/>
      <w:b/>
      <w:bCs/>
      <w:sz w:val="18"/>
      <w:szCs w:val="20"/>
    </w:rPr>
  </w:style>
  <w:style w:type="paragraph" w:styleId="Balk5">
    <w:name w:val="Heading 5"/>
    <w:basedOn w:val="Normal"/>
    <w:next w:val="Normal"/>
    <w:qFormat/>
    <w:pPr>
      <w:keepNext w:val="true"/>
      <w:jc w:val="both"/>
      <w:outlineLvl w:val="4"/>
    </w:pPr>
    <w:rPr>
      <w:rFonts w:ascii="Verdana" w:hAnsi="Verdana" w:eastAsia="Arial Unicode MS" w:cs="Arial Unicode MS"/>
      <w:b/>
      <w:bCs/>
      <w:sz w:val="18"/>
      <w:szCs w:val="20"/>
    </w:rPr>
  </w:style>
  <w:style w:type="paragraph" w:styleId="Balk6">
    <w:name w:val="Heading 6"/>
    <w:basedOn w:val="Normal"/>
    <w:next w:val="Normal"/>
    <w:qFormat/>
    <w:pPr>
      <w:keepNext w:val="true"/>
      <w:jc w:val="center"/>
      <w:outlineLvl w:val="5"/>
    </w:pPr>
    <w:rPr>
      <w:rFonts w:ascii="Verdana" w:hAnsi="Verdana" w:eastAsia="Arial Unicode MS" w:cs="Arial Unicode MS"/>
      <w:b/>
      <w:bCs/>
      <w:sz w:val="16"/>
      <w:szCs w:val="20"/>
    </w:rPr>
  </w:style>
  <w:style w:type="paragraph" w:styleId="Balk7">
    <w:name w:val="Heading 7"/>
    <w:basedOn w:val="Normal"/>
    <w:next w:val="Normal"/>
    <w:qFormat/>
    <w:pPr>
      <w:keepNext w:val="true"/>
      <w:outlineLvl w:val="6"/>
    </w:pPr>
    <w:rPr>
      <w:rFonts w:ascii="Verdana" w:hAnsi="Verdana"/>
      <w:b/>
      <w:bCs/>
      <w:sz w:val="20"/>
    </w:rPr>
  </w:style>
  <w:style w:type="character" w:styleId="DefaultParagraphFont" w:default="1">
    <w:name w:val="Default Paragraph Font"/>
    <w:qFormat/>
    <w:rPr/>
  </w:style>
  <w:style w:type="character" w:styleId="WW8Num2z0" w:customStyle="1">
    <w:name w:val="WW8Num2z0"/>
    <w:qFormat/>
    <w:rPr>
      <w:b/>
    </w:rPr>
  </w:style>
  <w:style w:type="character" w:styleId="WW8Num2z1" w:customStyle="1">
    <w:name w:val="WW8Num2z1"/>
    <w:qFormat/>
    <w:rPr>
      <w:rFonts w:ascii="Verdana" w:hAnsi="Verdana" w:eastAsia="Times New Roman" w:cs="Times New Roman"/>
      <w:b/>
    </w:rPr>
  </w:style>
  <w:style w:type="character" w:styleId="WW8Num3z0" w:customStyle="1">
    <w:name w:val="WW8Num3z0"/>
    <w:qFormat/>
    <w:rPr>
      <w:b/>
    </w:rPr>
  </w:style>
  <w:style w:type="character" w:styleId="WW8Num4z0" w:customStyle="1">
    <w:name w:val="WW8Num4z0"/>
    <w:qFormat/>
    <w:rPr>
      <w:rFonts w:ascii="Symbol" w:hAnsi="Symbol"/>
    </w:rPr>
  </w:style>
  <w:style w:type="character" w:styleId="VarsaylanParagrafYazTipi3" w:customStyle="1">
    <w:name w:val="Varsayılan Paragraf Yazı Tipi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WW8Num5z0" w:customStyle="1">
    <w:name w:val="WW8Num5z0"/>
    <w:qFormat/>
    <w:rPr>
      <w:b/>
    </w:rPr>
  </w:style>
  <w:style w:type="character" w:styleId="VarsaylanParagrafYazTipi2" w:customStyle="1">
    <w:name w:val="Varsayılan Paragraf Yazı Tipi2"/>
    <w:qFormat/>
    <w:rPr/>
  </w:style>
  <w:style w:type="character" w:styleId="WWAbsatzStandardschriftart1" w:customStyle="1">
    <w:name w:val="WW-Absatz-Standardschriftart1"/>
    <w:qFormat/>
    <w:rPr/>
  </w:style>
  <w:style w:type="character" w:styleId="WW8Num1z0" w:customStyle="1">
    <w:name w:val="WW8Num1z0"/>
    <w:qFormat/>
    <w:rPr>
      <w:b/>
    </w:rPr>
  </w:style>
  <w:style w:type="character" w:styleId="WW8Num3z1" w:customStyle="1">
    <w:name w:val="WW8Num3z1"/>
    <w:qFormat/>
    <w:rPr>
      <w:rFonts w:ascii="Verdana" w:hAnsi="Verdana" w:eastAsia="Times New Roman" w:cs="Times New Roman"/>
      <w:b/>
    </w:rPr>
  </w:style>
  <w:style w:type="character" w:styleId="WW8Num6z0" w:customStyle="1">
    <w:name w:val="WW8Num6z0"/>
    <w:qFormat/>
    <w:rPr>
      <w:b/>
      <w:sz w:val="18"/>
    </w:rPr>
  </w:style>
  <w:style w:type="character" w:styleId="WW8Num8z0" w:customStyle="1">
    <w:name w:val="WW8Num8z0"/>
    <w:qFormat/>
    <w:rPr>
      <w:b/>
      <w:sz w:val="18"/>
    </w:rPr>
  </w:style>
  <w:style w:type="character" w:styleId="WW8Num9z0" w:customStyle="1">
    <w:name w:val="WW8Num9z0"/>
    <w:qFormat/>
    <w:rPr>
      <w:rFonts w:ascii="Verdana" w:hAnsi="Verdana" w:eastAsia="Times New Roman" w:cs="Times New Roman"/>
      <w:b/>
    </w:rPr>
  </w:style>
  <w:style w:type="character" w:styleId="WW8Num13z0" w:customStyle="1">
    <w:name w:val="WW8Num13z0"/>
    <w:qFormat/>
    <w:rPr>
      <w:b/>
    </w:rPr>
  </w:style>
  <w:style w:type="character" w:styleId="WW8Num14z0" w:customStyle="1">
    <w:name w:val="WW8Num14z0"/>
    <w:qFormat/>
    <w:rPr>
      <w:color w:val="auto"/>
      <w:sz w:val="20"/>
    </w:rPr>
  </w:style>
  <w:style w:type="character" w:styleId="WW8Num16z0" w:customStyle="1">
    <w:name w:val="WW8Num16z0"/>
    <w:qFormat/>
    <w:rPr>
      <w:b/>
    </w:rPr>
  </w:style>
  <w:style w:type="character" w:styleId="WW8Num16z1" w:customStyle="1">
    <w:name w:val="WW8Num16z1"/>
    <w:qFormat/>
    <w:rPr>
      <w:rFonts w:ascii="Verdana" w:hAnsi="Verdana" w:eastAsia="Times New Roman" w:cs="Times New Roman"/>
      <w:b/>
    </w:rPr>
  </w:style>
  <w:style w:type="character" w:styleId="WW8Num19z0" w:customStyle="1">
    <w:name w:val="WW8Num19z0"/>
    <w:qFormat/>
    <w:rPr>
      <w:b w:val="false"/>
      <w:sz w:val="18"/>
    </w:rPr>
  </w:style>
  <w:style w:type="character" w:styleId="WW8Num20z0" w:customStyle="1">
    <w:name w:val="WW8Num20z0"/>
    <w:qFormat/>
    <w:rPr>
      <w:rFonts w:ascii="Symbol" w:hAnsi="Symbol" w:eastAsia="Times New Roman" w:cs="Tahoma"/>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rPr>
  </w:style>
  <w:style w:type="character" w:styleId="WW8Num20z3" w:customStyle="1">
    <w:name w:val="WW8Num20z3"/>
    <w:qFormat/>
    <w:rPr>
      <w:rFonts w:ascii="Symbol" w:hAnsi="Symbol"/>
    </w:rPr>
  </w:style>
  <w:style w:type="character" w:styleId="WW8Num21z0" w:customStyle="1">
    <w:name w:val="WW8Num21z0"/>
    <w:qFormat/>
    <w:rPr>
      <w:b/>
    </w:rPr>
  </w:style>
  <w:style w:type="character" w:styleId="WW8Num22z0" w:customStyle="1">
    <w:name w:val="WW8Num22z0"/>
    <w:qFormat/>
    <w:rPr>
      <w:b/>
      <w:sz w:val="18"/>
    </w:rPr>
  </w:style>
  <w:style w:type="character" w:styleId="VarsaylanParagrafYazTipi1" w:customStyle="1">
    <w:name w:val="Varsayılan Paragraf Yazı Tipi1"/>
    <w:qFormat/>
    <w:rPr/>
  </w:style>
  <w:style w:type="character" w:styleId="NternetBalants">
    <w:name w:val="İnternet Bağlantısı"/>
    <w:rPr>
      <w:color w:val="0000FF"/>
      <w:u w:val="single"/>
    </w:rPr>
  </w:style>
  <w:style w:type="character" w:styleId="NumaralamaSimgeleri" w:customStyle="1">
    <w:name w:val="Numaralama Simgeleri"/>
    <w:qFormat/>
    <w:rPr/>
  </w:style>
  <w:style w:type="character" w:styleId="GvdeMetniChar" w:customStyle="1">
    <w:name w:val="Gövde Metni Char"/>
    <w:link w:val="GvdeMetni"/>
    <w:uiPriority w:val="1"/>
    <w:qFormat/>
    <w:rsid w:val="00986dd6"/>
    <w:rPr>
      <w:rFonts w:ascii="Verdana" w:hAnsi="Verdana"/>
      <w:sz w:val="18"/>
      <w:lang w:eastAsia="ar-SA"/>
    </w:rPr>
  </w:style>
  <w:style w:type="character" w:styleId="StbilgiChar" w:customStyle="1">
    <w:name w:val="Üstbilgi Char"/>
    <w:link w:val="stbilgi"/>
    <w:uiPriority w:val="99"/>
    <w:qFormat/>
    <w:rsid w:val="00de72e8"/>
    <w:rPr>
      <w:sz w:val="24"/>
      <w:szCs w:val="24"/>
      <w:lang w:eastAsia="ar-SA"/>
    </w:rPr>
  </w:style>
  <w:style w:type="character" w:styleId="ZiyaretEdilminternetBalants">
    <w:name w:val="Ziyaret Edilmiş İnternet Bağlantısı"/>
    <w:rsid w:val="008e5804"/>
    <w:rPr>
      <w:color w:val="954F72"/>
      <w:u w:val="single"/>
    </w:rPr>
  </w:style>
  <w:style w:type="paragraph" w:styleId="Balk" w:customStyle="1">
    <w:name w:val="Başlık"/>
    <w:basedOn w:val="Normal"/>
    <w:next w:val="MetinGvdesi"/>
    <w:qFormat/>
    <w:pPr>
      <w:suppressLineNumbers/>
      <w:spacing w:before="120" w:after="120"/>
    </w:pPr>
    <w:rPr>
      <w:rFonts w:cs="Mangal"/>
      <w:i/>
      <w:iCs/>
    </w:rPr>
  </w:style>
  <w:style w:type="paragraph" w:styleId="MetinGvdesi">
    <w:name w:val="Body Text"/>
    <w:basedOn w:val="Normal"/>
    <w:link w:val="GvdeMetniChar"/>
    <w:uiPriority w:val="1"/>
    <w:qFormat/>
    <w:pPr>
      <w:jc w:val="center"/>
    </w:pPr>
    <w:rPr>
      <w:rFonts w:ascii="Verdana" w:hAnsi="Verdana"/>
      <w:sz w:val="18"/>
      <w:szCs w:val="20"/>
      <w:lang w:val="x-none"/>
    </w:rPr>
  </w:style>
  <w:style w:type="paragraph" w:styleId="Liste">
    <w:name w:val="List"/>
    <w:basedOn w:val="MetinGvdesi"/>
    <w:pPr/>
    <w:rPr>
      <w:rFonts w:cs="Tahoma"/>
    </w:rPr>
  </w:style>
  <w:style w:type="paragraph" w:styleId="ResimYazs">
    <w:name w:val="Caption"/>
    <w:basedOn w:val="Normal"/>
    <w:qFormat/>
    <w:pPr>
      <w:suppressLineNumbers/>
      <w:spacing w:before="120" w:after="120"/>
    </w:pPr>
    <w:rPr>
      <w:rFonts w:ascii="Times New Roman" w:hAnsi="Times New Roman" w:cs="FreeSans"/>
      <w:i/>
      <w:iCs/>
      <w:sz w:val="24"/>
      <w:szCs w:val="24"/>
    </w:rPr>
  </w:style>
  <w:style w:type="paragraph" w:styleId="Dizin" w:customStyle="1">
    <w:name w:val="Dizin"/>
    <w:basedOn w:val="Normal"/>
    <w:qFormat/>
    <w:pPr>
      <w:suppressLineNumbers/>
    </w:pPr>
    <w:rPr>
      <w:rFonts w:cs="Tahoma"/>
    </w:rPr>
  </w:style>
  <w:style w:type="paragraph" w:styleId="WWBalk" w:customStyle="1">
    <w:name w:val="WW-Başlık"/>
    <w:basedOn w:val="Normal"/>
    <w:qFormat/>
    <w:pPr>
      <w:suppressLineNumbers/>
      <w:spacing w:before="120" w:after="120"/>
    </w:pPr>
    <w:rPr>
      <w:rFonts w:cs="Tahoma"/>
      <w:i/>
      <w:iCs/>
    </w:rPr>
  </w:style>
  <w:style w:type="paragraph" w:styleId="WWBalk1" w:customStyle="1">
    <w:name w:val="WW-Başlık1"/>
    <w:basedOn w:val="Normal"/>
    <w:qFormat/>
    <w:pPr>
      <w:suppressLineNumbers/>
      <w:spacing w:before="120" w:after="120"/>
    </w:pPr>
    <w:rPr>
      <w:rFonts w:cs="Tahoma"/>
      <w:i/>
      <w:iCs/>
    </w:rPr>
  </w:style>
  <w:style w:type="paragraph" w:styleId="WWBalk11" w:customStyle="1">
    <w:name w:val="WW-Başlık11"/>
    <w:basedOn w:val="Normal"/>
    <w:qFormat/>
    <w:pPr>
      <w:suppressLineNumbers/>
      <w:spacing w:before="120" w:after="120"/>
    </w:pPr>
    <w:rPr>
      <w:rFonts w:cs="Tahoma"/>
      <w:i/>
      <w:iCs/>
    </w:rPr>
  </w:style>
  <w:style w:type="paragraph" w:styleId="WWBalk111" w:customStyle="1">
    <w:name w:val="WW-Başlık111"/>
    <w:basedOn w:val="Normal"/>
    <w:qFormat/>
    <w:pPr>
      <w:suppressLineNumbers/>
      <w:spacing w:before="120" w:after="120"/>
    </w:pPr>
    <w:rPr>
      <w:rFonts w:cs="Tahoma"/>
      <w:i/>
      <w:iCs/>
    </w:rPr>
  </w:style>
  <w:style w:type="paragraph" w:styleId="WWBalk1111" w:customStyle="1">
    <w:name w:val="WW-Başlık1111"/>
    <w:basedOn w:val="Normal"/>
    <w:qFormat/>
    <w:pPr>
      <w:suppressLineNumbers/>
      <w:spacing w:before="120" w:after="120"/>
    </w:pPr>
    <w:rPr>
      <w:rFonts w:cs="Tahoma"/>
      <w:i/>
      <w:iCs/>
    </w:rPr>
  </w:style>
  <w:style w:type="paragraph" w:styleId="Stbilgi">
    <w:name w:val="Üstbilgi"/>
    <w:basedOn w:val="Normal"/>
    <w:link w:val="stbilgiChar"/>
    <w:uiPriority w:val="99"/>
    <w:qFormat/>
    <w:pPr>
      <w:tabs>
        <w:tab w:val="clear" w:pos="708"/>
        <w:tab w:val="center" w:pos="4536" w:leader="none"/>
        <w:tab w:val="right" w:pos="9072" w:leader="none"/>
      </w:tabs>
    </w:pPr>
    <w:rPr>
      <w:lang w:val="x-none"/>
    </w:rPr>
  </w:style>
  <w:style w:type="paragraph" w:styleId="Altbilgi">
    <w:name w:val="Altbilgi"/>
    <w:basedOn w:val="Normal"/>
    <w:qFormat/>
    <w:pPr>
      <w:tabs>
        <w:tab w:val="clear" w:pos="708"/>
        <w:tab w:val="center" w:pos="4536" w:leader="none"/>
        <w:tab w:val="right" w:pos="9072" w:leader="none"/>
      </w:tabs>
    </w:pPr>
    <w:rPr/>
  </w:style>
  <w:style w:type="paragraph" w:styleId="BelgeBal">
    <w:name w:val="Title"/>
    <w:basedOn w:val="Normal"/>
    <w:next w:val="AltKonuBal"/>
    <w:qFormat/>
    <w:pPr>
      <w:jc w:val="center"/>
    </w:pPr>
    <w:rPr>
      <w:rFonts w:ascii="Verdana" w:hAnsi="Verdana"/>
      <w:b/>
      <w:bCs/>
      <w:szCs w:val="20"/>
    </w:rPr>
  </w:style>
  <w:style w:type="paragraph" w:styleId="AltKonuBal">
    <w:name w:val="Alt Konu Başlığı"/>
    <w:basedOn w:val="Balk"/>
    <w:next w:val="MetinGvdesi"/>
    <w:qFormat/>
    <w:pPr>
      <w:jc w:val="center"/>
    </w:pPr>
    <w:rPr>
      <w:i/>
      <w:iCs/>
    </w:rPr>
  </w:style>
  <w:style w:type="paragraph" w:styleId="BekMetni1" w:customStyle="1">
    <w:name w:val="Öbek Metni1"/>
    <w:basedOn w:val="Normal"/>
    <w:qFormat/>
    <w:pPr>
      <w:ind w:left="113" w:right="113" w:hanging="0"/>
      <w:jc w:val="center"/>
    </w:pPr>
    <w:rPr>
      <w:rFonts w:ascii="Verdana" w:hAnsi="Verdana"/>
      <w:sz w:val="18"/>
    </w:rPr>
  </w:style>
  <w:style w:type="paragraph" w:styleId="BalloonText">
    <w:name w:val="Balloon Text"/>
    <w:basedOn w:val="Normal"/>
    <w:qFormat/>
    <w:pPr/>
    <w:rPr>
      <w:rFonts w:ascii="Tahoma" w:hAnsi="Tahoma" w:cs="Tahoma"/>
      <w:sz w:val="16"/>
      <w:szCs w:val="16"/>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paragraph" w:styleId="ListParagraph">
    <w:name w:val="List Paragraph"/>
    <w:basedOn w:val="Normal"/>
    <w:uiPriority w:val="1"/>
    <w:qFormat/>
    <w:rsid w:val="001f645b"/>
    <w:pPr>
      <w:suppressAutoHyphens w:val="false"/>
      <w:spacing w:lineRule="auto" w:line="259" w:before="0" w:after="160"/>
      <w:ind w:left="720" w:hanging="0"/>
      <w:contextualSpacing/>
    </w:pPr>
    <w:rPr>
      <w:rFonts w:ascii="Calibri" w:hAnsi="Calibri" w:eastAsia="Calibri"/>
      <w:sz w:val="22"/>
      <w:szCs w:val="22"/>
      <w:lang w:eastAsia="en-US"/>
    </w:rPr>
  </w:style>
  <w:style w:type="paragraph" w:styleId="TableParagraph" w:customStyle="1">
    <w:name w:val="Table Paragraph"/>
    <w:basedOn w:val="Normal"/>
    <w:uiPriority w:val="1"/>
    <w:qFormat/>
    <w:rsid w:val="00086b38"/>
    <w:pPr>
      <w:widowControl w:val="false"/>
      <w:suppressAutoHyphens w:val="false"/>
      <w:spacing w:before="54" w:after="0"/>
      <w:ind w:left="52" w:hanging="0"/>
    </w:pPr>
    <w:rPr>
      <w:rFonts w:ascii="Arial" w:hAnsi="Arial" w:cs="Arial"/>
      <w:lang w:eastAsia="tr-TR"/>
    </w:rPr>
  </w:style>
  <w:style w:type="paragraph" w:styleId="Stvealtbilgi">
    <w:name w:val="Üst ve alt bilgi"/>
    <w:basedOn w:val="Normal"/>
    <w:qFormat/>
    <w:pPr/>
    <w:rPr/>
  </w:style>
  <w:style w:type="paragraph" w:styleId="Stbilgi1">
    <w:name w:val="Header"/>
    <w:basedOn w:val="Stvealtbilgi"/>
    <w:pPr/>
    <w:rPr/>
  </w:style>
  <w:style w:type="numbering" w:styleId="NoList" w:default="1">
    <w:name w:val="No List"/>
    <w:semiHidden/>
    <w:qFormat/>
  </w:style>
  <w:style w:type="table" w:default="1" w:styleId="NormalTablo">
    <w:name w:val="Normal Table"/>
    <w:semiHidden/>
    <w:tblPr>
      <w:tblCellMar>
        <w:top w:w="0" w:type="dxa"/>
        <w:left w:w="108" w:type="dxa"/>
        <w:bottom w:w="0" w:type="dxa"/>
        <w:right w:w="108" w:type="dxa"/>
      </w:tblCellMar>
    </w:tblPr>
  </w:style>
  <w:style w:type="table" w:styleId="TabloKlavuzu">
    <w:name w:val="Table Grid"/>
    <w:basedOn w:val="NormalTablo"/>
    <w:uiPriority w:val="39"/>
    <w:rsid w:val="00d230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OrtaGlgeleme1-Vurgu62">
    <w:name w:val="Orta Gölgeleme 1 - Vurgu 62"/>
    <w:basedOn w:val="NormalTablo"/>
    <w:uiPriority w:val="63"/>
    <w:rsid w:val="00b00522"/>
    <w:rPr>
      <w:lang w:eastAsia="en-US"/>
      <w:sz w:val="22"/>
      <w:szCs w:val="22"/>
    </w:rPr>
    <w:tblPr>
      <w:tblStyleRowBandSize w:val="1"/>
      <w:tblStyleColBandSize w:val="1"/>
      <w:tblBorders>
        <w:top w:val="single" w:color="9FB6D1" w:sz="8" w:space="0"/>
        <w:left w:val="single" w:color="9FB6D1" w:sz="8" w:space="0"/>
        <w:bottom w:val="single" w:color="9FB6D1" w:sz="8" w:space="0"/>
        <w:right w:val="single" w:color="9FB6D1" w:sz="8" w:space="0"/>
        <w:insideH w:val="single" w:color="9FB6D1" w:sz="8" w:space="0"/>
      </w:tblBorders>
    </w:tblPr>
    <w:tblStylePr w:type="firstRow">
      <w:pPr>
        <w:spacing w:before="0" w:after="0" w:line="240" w:lineRule="auto"/>
      </w:pPr>
      <w:rPr>
        <w:b/>
        <w:bCs/>
        <w:color w:val="FFFFFF"/>
      </w:rPr>
      <w:tblPr/>
      <w:tcPr>
        <w:tcBorders>
          <w:top w:val="single" w:color="9FB6D1" w:sz="8" w:space="0"/>
          <w:left w:val="single" w:color="9FB6D1" w:sz="8" w:space="0"/>
          <w:bottom w:val="single" w:color="9FB6D1" w:sz="8" w:space="0"/>
          <w:right w:val="single" w:color="9FB6D1" w:sz="8" w:space="0"/>
          <w:insideH w:val="nil"/>
          <w:insideV w:val="nil"/>
        </w:tcBorders>
        <w:shd w:val="clear" w:color="auto" w:fill="809EC2"/>
      </w:tcPr>
    </w:tblStylePr>
    <w:tblStylePr w:type="lastRow">
      <w:pPr>
        <w:spacing w:before="0" w:after="0" w:line="240" w:lineRule="auto"/>
      </w:pPr>
      <w:rPr>
        <w:b/>
        <w:bCs/>
      </w:rPr>
      <w:tblPr/>
      <w:tcPr>
        <w:tcBorders>
          <w:top w:val="double" w:color="9FB6D1" w:sz="6" w:space="0"/>
          <w:left w:val="single" w:color="9FB6D1" w:sz="8" w:space="0"/>
          <w:bottom w:val="single" w:color="9FB6D1" w:sz="8" w:space="0"/>
          <w:right w:val="single" w:color="9FB6D1" w:sz="8" w:space="0"/>
          <w:insideH w:val="nil"/>
          <w:insideV w:val="nil"/>
        </w:tcBorders>
      </w:tcPr>
    </w:tblStylePr>
    <w:tblStylePr w:type="firstCol">
      <w:rPr>
        <w:b/>
        <w:bCs/>
      </w:rPr>
      <w:tblPr/>
    </w:tblStylePr>
    <w:tblStylePr w:type="lastCol">
      <w:rPr>
        <w:b/>
        <w:bCs/>
      </w:rPr>
      <w:tbl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styleId="OrtaGlgeleme1-Vurgu6">
    <w:name w:val="Medium Shading 1 Accent 6"/>
    <w:basedOn w:val="NormalTablo"/>
    <w:uiPriority w:val="63"/>
    <w:rsid w:val="00b00522"/>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Pr>
    <w:tblStylePr w:type="firstRow">
      <w:pPr>
        <w:spacing w:before="0" w:after="0" w:line="240" w:lineRule="auto"/>
      </w:pPr>
      <w:rPr>
        <w:b/>
        <w:bCs/>
        <w:color w:val="FFFFFF"/>
      </w:rPr>
      <w:tblPr/>
      <w:tcPr>
        <w:tcBorders>
          <w:top w:val="single" w:color="93C571" w:sz="8" w:space="0"/>
          <w:left w:val="single" w:color="93C571" w:sz="8" w:space="0"/>
          <w:bottom w:val="single" w:color="93C571" w:sz="8" w:space="0"/>
          <w:right w:val="single" w:color="93C571" w:sz="8" w:space="0"/>
          <w:insideH w:val="nil"/>
          <w:insideV w:val="nil"/>
        </w:tcBorders>
        <w:shd w:val="clear" w:color="auto" w:fill="70AD47"/>
      </w:tcPr>
    </w:tblStylePr>
    <w:tblStylePr w:type="lastRow">
      <w:pPr>
        <w:spacing w:before="0" w:after="0" w:line="240" w:lineRule="auto"/>
      </w:pPr>
      <w:rPr>
        <w:b/>
        <w:bCs/>
      </w:rPr>
      <w:tblPr/>
      <w:tcPr>
        <w:tcBorders>
          <w:top w:val="double" w:color="93C571" w:sz="6" w:space="0"/>
          <w:left w:val="single" w:color="93C571" w:sz="8" w:space="0"/>
          <w:bottom w:val="single" w:color="93C571" w:sz="8" w:space="0"/>
          <w:right w:val="single" w:color="93C571"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61">
    <w:name w:val="Orta Gölgeleme 1 - Vurgu 61"/>
    <w:basedOn w:val="NormalTablo"/>
    <w:uiPriority w:val="63"/>
    <w:rsid w:val="00b00522"/>
    <w:rPr>
      <w:lang w:eastAsia="en-US"/>
      <w:sz w:val="22"/>
      <w:szCs w:val="22"/>
    </w:rPr>
    <w:tblPr>
      <w:tblStyleRowBandSize w:val="1"/>
      <w:tblStyleColBandSize w:val="1"/>
      <w:tblBorders>
        <w:top w:val="single" w:color="9FB6D1" w:sz="8" w:space="0"/>
        <w:left w:val="single" w:color="9FB6D1" w:sz="8" w:space="0"/>
        <w:bottom w:val="single" w:color="9FB6D1" w:sz="8" w:space="0"/>
        <w:right w:val="single" w:color="9FB6D1" w:sz="8" w:space="0"/>
        <w:insideH w:val="single" w:color="9FB6D1" w:sz="8" w:space="0"/>
      </w:tblBorders>
    </w:tblPr>
    <w:tblStylePr w:type="firstRow">
      <w:pPr>
        <w:spacing w:before="0" w:after="0" w:line="240" w:lineRule="auto"/>
      </w:pPr>
      <w:rPr>
        <w:b/>
        <w:bCs/>
        <w:color w:val="FFFFFF"/>
      </w:rPr>
      <w:tblPr/>
      <w:tcPr>
        <w:tcBorders>
          <w:top w:val="single" w:color="9FB6D1" w:sz="8" w:space="0"/>
          <w:left w:val="single" w:color="9FB6D1" w:sz="8" w:space="0"/>
          <w:bottom w:val="single" w:color="9FB6D1" w:sz="8" w:space="0"/>
          <w:right w:val="single" w:color="9FB6D1" w:sz="8" w:space="0"/>
          <w:insideH w:val="nil"/>
          <w:insideV w:val="nil"/>
        </w:tcBorders>
        <w:shd w:val="clear" w:color="auto" w:fill="809EC2"/>
      </w:tcPr>
    </w:tblStylePr>
    <w:tblStylePr w:type="lastRow">
      <w:pPr>
        <w:spacing w:before="0" w:after="0" w:line="240" w:lineRule="auto"/>
      </w:pPr>
      <w:rPr>
        <w:b/>
        <w:bCs/>
      </w:rPr>
      <w:tblPr/>
      <w:tcPr>
        <w:tcBorders>
          <w:top w:val="double" w:color="9FB6D1" w:sz="6" w:space="0"/>
          <w:left w:val="single" w:color="9FB6D1" w:sz="8" w:space="0"/>
          <w:bottom w:val="single" w:color="9FB6D1" w:sz="8" w:space="0"/>
          <w:right w:val="single" w:color="9FB6D1" w:sz="8" w:space="0"/>
          <w:insideH w:val="nil"/>
          <w:insideV w:val="nil"/>
        </w:tcBorders>
      </w:tcPr>
    </w:tblStylePr>
    <w:tblStylePr w:type="firstCol">
      <w:rPr>
        <w:b/>
        <w:bCs/>
      </w:rPr>
      <w:tblPr/>
    </w:tblStylePr>
    <w:tblStylePr w:type="lastCol">
      <w:rPr>
        <w:b/>
        <w:bCs/>
      </w:rPr>
      <w:tbl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TabloKlavuzu1">
    <w:name w:val="Tablo Kılavuzu1"/>
    <w:basedOn w:val="NormalTablo"/>
    <w:uiPriority w:val="39"/>
    <w:rsid w:val="00ce1fa5"/>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ornelo.com/" TargetMode="External"/><Relationship Id="rId3" Type="http://schemas.openxmlformats.org/officeDocument/2006/relationships/hyperlink" Target="http://www.izmir.tsf.org.tr/" TargetMode="External"/><Relationship Id="rId4" Type="http://schemas.openxmlformats.org/officeDocument/2006/relationships/hyperlink" Target="http://www.izmir.tsf.org.tr/" TargetMode="External"/><Relationship Id="rId5" Type="http://schemas.openxmlformats.org/officeDocument/2006/relationships/hyperlink" Target="https://www.tornelo.com/" TargetMode="External"/><Relationship Id="rId6" Type="http://schemas.openxmlformats.org/officeDocument/2006/relationships/hyperlink" Target="http://www.&#252;zm&#252;r.tes.org.tr"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14C7-0C06-4613-BA5A-182C8FC751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ISO-FORM-1.dot</Template>
  <TotalTime>18</TotalTime>
  <Application>LibreOffice/7.1.1.2$Linux_X86_64 LibreOffice_project/fe0b08f4af1bacafe4c7ecc87ce55bb426164676</Application>
  <AppVersion>15.0000</AppVersion>
  <Pages>3</Pages>
  <Words>916</Words>
  <Characters>6264</Characters>
  <CharactersWithSpaces>7602</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2021-04-27T21:28:00Z</dcterms:created>
  <dc:creator>nasret</dc:creator>
  <dc:description/>
  <dc:language>tr-TR</dc:language>
  <cp:lastModifiedBy/>
  <cp:lastPrinted>2021-04-28T14:10:39Z</cp:lastPrinted>
  <dcterms:modified xsi:type="dcterms:W3CDTF">2021-04-30T12:19:42Z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